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5D" w:rsidRDefault="008F595D" w:rsidP="008F595D">
      <w:pPr>
        <w:pStyle w:val="NormalWeb"/>
      </w:pPr>
      <w:r>
        <w:rPr>
          <w:rStyle w:val="lev"/>
        </w:rPr>
        <w:t>Sommaire</w:t>
      </w:r>
    </w:p>
    <w:p w:rsidR="008F595D" w:rsidRDefault="008F595D" w:rsidP="008F595D">
      <w:pPr>
        <w:pStyle w:val="NormalWeb"/>
      </w:pPr>
      <w:r>
        <w:t xml:space="preserve">Quelques jalons dans l’histoire du canon littéraire Christopher </w:t>
      </w:r>
      <w:proofErr w:type="spellStart"/>
      <w:r>
        <w:t>Lucken</w:t>
      </w:r>
      <w:proofErr w:type="spellEnd"/>
    </w:p>
    <w:p w:rsidR="008F595D" w:rsidRDefault="008F595D" w:rsidP="008F595D">
      <w:pPr>
        <w:pStyle w:val="NormalWeb"/>
      </w:pPr>
      <w:r>
        <w:t xml:space="preserve">L’Histoire contre l’Histoire : Penser un canon littéraire pour échapper aux temps de guerre Jean-Louis </w:t>
      </w:r>
      <w:proofErr w:type="spellStart"/>
      <w:r>
        <w:t>Fournel</w:t>
      </w:r>
      <w:proofErr w:type="spellEnd"/>
    </w:p>
    <w:p w:rsidR="008F595D" w:rsidRDefault="008F595D" w:rsidP="008F595D">
      <w:pPr>
        <w:pStyle w:val="NormalWeb"/>
      </w:pPr>
      <w:r>
        <w:t xml:space="preserve">Construction et déconstruction du canon du « Grand Siècle »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Kreho</w:t>
      </w:r>
      <w:proofErr w:type="spellEnd"/>
    </w:p>
    <w:p w:rsidR="008F595D" w:rsidRDefault="008F595D" w:rsidP="008F595D">
      <w:pPr>
        <w:pStyle w:val="NormalWeb"/>
      </w:pPr>
      <w:r>
        <w:t xml:space="preserve">Deux histoires littéraires au terme de la Révolution française : La Harpe, </w:t>
      </w:r>
      <w:proofErr w:type="spellStart"/>
      <w:r>
        <w:t>Marie-Joseph</w:t>
      </w:r>
      <w:proofErr w:type="spellEnd"/>
      <w:r>
        <w:t xml:space="preserve"> Chénier et quelques autres Jean-Jacques Tatin-</w:t>
      </w:r>
      <w:proofErr w:type="spellStart"/>
      <w:r>
        <w:t>Gourier</w:t>
      </w:r>
      <w:proofErr w:type="spellEnd"/>
    </w:p>
    <w:p w:rsidR="008F595D" w:rsidRDefault="008F595D" w:rsidP="008F595D">
      <w:pPr>
        <w:pStyle w:val="NormalWeb"/>
      </w:pPr>
      <w:r>
        <w:t xml:space="preserve">La place des auteures médiévales dans le canon littéraire (Marie de France et Christine de </w:t>
      </w:r>
      <w:proofErr w:type="spellStart"/>
      <w:r>
        <w:t>Pizan</w:t>
      </w:r>
      <w:proofErr w:type="spellEnd"/>
      <w:r>
        <w:t xml:space="preserve">) Anne </w:t>
      </w:r>
      <w:proofErr w:type="spellStart"/>
      <w:r>
        <w:t>Paupert</w:t>
      </w:r>
      <w:proofErr w:type="spellEnd"/>
    </w:p>
    <w:p w:rsidR="008F595D" w:rsidRDefault="008F595D" w:rsidP="008F595D">
      <w:pPr>
        <w:pStyle w:val="NormalWeb"/>
      </w:pPr>
      <w:r>
        <w:t xml:space="preserve">Historiographie identitaire : La Yougoslavie socialiste et la Post-Yougoslavie postsocialiste Dinko </w:t>
      </w:r>
      <w:proofErr w:type="spellStart"/>
      <w:r>
        <w:t>Kreho</w:t>
      </w:r>
      <w:proofErr w:type="spellEnd"/>
    </w:p>
    <w:p w:rsidR="008F595D" w:rsidRDefault="008F595D" w:rsidP="008F595D">
      <w:pPr>
        <w:pStyle w:val="NormalWeb"/>
      </w:pPr>
      <w:r>
        <w:t xml:space="preserve">Canon et genre littéraire au regard de la poésie moderne Ivan </w:t>
      </w:r>
      <w:proofErr w:type="spellStart"/>
      <w:r>
        <w:t>Radeljkovic</w:t>
      </w:r>
      <w:proofErr w:type="spellEnd"/>
    </w:p>
    <w:p w:rsidR="008F595D" w:rsidRDefault="008F595D" w:rsidP="008F595D">
      <w:pPr>
        <w:pStyle w:val="NormalWeb"/>
      </w:pPr>
      <w:r>
        <w:t xml:space="preserve">Canon et poétique de l’allusion chez </w:t>
      </w:r>
      <w:proofErr w:type="spellStart"/>
      <w:r>
        <w:t>Percival</w:t>
      </w:r>
      <w:proofErr w:type="spellEnd"/>
      <w:r>
        <w:t xml:space="preserve"> Everett Edina </w:t>
      </w:r>
      <w:proofErr w:type="spellStart"/>
      <w:r>
        <w:t>Zvrko</w:t>
      </w:r>
      <w:proofErr w:type="spellEnd"/>
    </w:p>
    <w:p w:rsidR="008F595D" w:rsidRDefault="008F595D" w:rsidP="008F595D">
      <w:pPr>
        <w:pStyle w:val="NormalWeb"/>
      </w:pPr>
      <w:r>
        <w:t>« L’os et l’or et le texte mêlés ». Pierre Michon ou la réinvention des reliques Mireille Séguy</w:t>
      </w:r>
    </w:p>
    <w:p w:rsidR="008F595D" w:rsidRDefault="008F595D" w:rsidP="008F595D">
      <w:pPr>
        <w:pStyle w:val="NormalWeb"/>
      </w:pPr>
      <w:r>
        <w:t>Et si Proust n’avait pas existé ? Pierre Bayard</w:t>
      </w:r>
    </w:p>
    <w:p w:rsidR="008F595D" w:rsidRDefault="008F595D" w:rsidP="008F595D">
      <w:pPr>
        <w:pStyle w:val="NormalWeb"/>
      </w:pPr>
      <w:r>
        <w:t xml:space="preserve">La littérature à l’ère de sa reproductibilité technique. Petit essai de prospective Bernard </w:t>
      </w:r>
      <w:proofErr w:type="spellStart"/>
      <w:r>
        <w:t>Bourrit</w:t>
      </w:r>
      <w:proofErr w:type="spellEnd"/>
    </w:p>
    <w:p w:rsidR="008F595D" w:rsidRDefault="008F595D" w:rsidP="008F595D">
      <w:pPr>
        <w:pStyle w:val="NormalWeb"/>
      </w:pPr>
      <w:r>
        <w:t> </w:t>
      </w:r>
    </w:p>
    <w:p w:rsidR="001D6933" w:rsidRDefault="001D6933">
      <w:bookmarkStart w:id="0" w:name="_GoBack"/>
      <w:bookmarkEnd w:id="0"/>
    </w:p>
    <w:sectPr w:rsidR="001D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5D"/>
    <w:rsid w:val="001D6933"/>
    <w:rsid w:val="008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1E5F-DEB5-4D90-915D-12EA3B8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</cp:revision>
  <dcterms:created xsi:type="dcterms:W3CDTF">2020-01-15T15:00:00Z</dcterms:created>
  <dcterms:modified xsi:type="dcterms:W3CDTF">2020-01-15T15:01:00Z</dcterms:modified>
</cp:coreProperties>
</file>