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36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NGUYỄN Vũ Hưng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114300</wp:posOffset>
            </wp:positionH>
            <wp:positionV relativeFrom="paragraph">
              <wp:posOffset>133350</wp:posOffset>
            </wp:positionV>
            <wp:extent cx="3171825" cy="2106930"/>
            <wp:effectExtent b="0" l="0" r="0" t="0"/>
            <wp:wrapSquare wrapText="bothSides" distB="0" distT="0" distL="114300" distR="114300"/>
            <wp:docPr descr="tumblr_mh00k4Mt6L1r4w3lwo4_400" id="1" name="image3.jpg"/>
            <a:graphic>
              <a:graphicData uri="http://schemas.openxmlformats.org/drawingml/2006/picture">
                <pic:pic>
                  <pic:nvPicPr>
                    <pic:cNvPr descr="tumblr_mh00k4Mt6L1r4w3lwo4_400" id="0" name="image3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21069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88" w:lineRule="auto"/>
        <w:ind w:left="720" w:hanging="360"/>
        <w:contextualSpacing w:val="1"/>
        <w:jc w:val="both"/>
        <w:rPr>
          <w:b w:val="1"/>
          <w:color w:val="3f3a38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f3a38"/>
          <w:sz w:val="20"/>
          <w:szCs w:val="20"/>
          <w:rtl w:val="0"/>
        </w:rPr>
        <w:t xml:space="preserve">Professeur de littérature française à l’Université Nationale du Vietnam à HCMV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720" w:hanging="360"/>
        <w:contextualSpacing w:val="1"/>
        <w:jc w:val="both"/>
        <w:rPr>
          <w:b w:val="1"/>
          <w:color w:val="3f3a38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f3a38"/>
          <w:sz w:val="20"/>
          <w:szCs w:val="20"/>
          <w:rtl w:val="0"/>
        </w:rPr>
        <w:t xml:space="preserve">Membre du Co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nseil Traduction Littéraire,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f3a38"/>
          <w:sz w:val="20"/>
          <w:szCs w:val="20"/>
          <w:rtl w:val="0"/>
        </w:rPr>
        <w:t xml:space="preserve">Association Nationale des Ecrivains vietnamiens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720" w:hanging="360"/>
        <w:contextualSpacing w:val="1"/>
        <w:jc w:val="both"/>
        <w:rPr>
          <w:b w:val="1"/>
          <w:color w:val="3f3a38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f3a38"/>
          <w:sz w:val="20"/>
          <w:szCs w:val="20"/>
          <w:rtl w:val="0"/>
        </w:rPr>
        <w:t xml:space="preserve">Seconde secrétaire de l’Union interdépartementale des Jeunes Chercheurs (section des études anglaises, françaises, allemandes, italiennes, japonaises, chinoises) – USSH-UNV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88" w:lineRule="auto"/>
        <w:ind w:left="720" w:hanging="360"/>
        <w:contextualSpacing w:val="1"/>
        <w:jc w:val="both"/>
        <w:rPr>
          <w:b w:val="1"/>
          <w:color w:val="3f3a38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f3a38"/>
          <w:sz w:val="20"/>
          <w:szCs w:val="20"/>
          <w:rtl w:val="0"/>
        </w:rPr>
        <w:t xml:space="preserve">Examinateur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habilité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f3a38"/>
          <w:sz w:val="20"/>
          <w:szCs w:val="20"/>
          <w:rtl w:val="0"/>
        </w:rPr>
        <w:t xml:space="preserve">du DELF International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88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88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88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4"/>
          <w:szCs w:val="24"/>
          <w:rtl w:val="0"/>
        </w:rPr>
        <w:t xml:space="preserve">INFORMATION PERSONNELLE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88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Date de naissance: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14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08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1987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Lieu de naissance: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Bình Thuận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88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Sexe: M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Email: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000080"/>
            <w:sz w:val="24"/>
            <w:szCs w:val="24"/>
            <w:u w:val="single"/>
            <w:rtl w:val="0"/>
          </w:rPr>
          <w:t xml:space="preserve">01.nguyenvuhung@gmail.com</w:t>
        </w:r>
      </w:hyperlink>
      <w:r w:rsidDel="00000000" w:rsidR="00000000" w:rsidRPr="00000000">
        <w:fldChar w:fldCharType="begin"/>
        <w:instrText xml:space="preserve"> HYPERLINK "mailto:01.nguyenvuhung@gmail.com"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"mailto:01.nguyenvuhung@gmail.com"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4"/>
          <w:szCs w:val="24"/>
          <w:rtl w:val="0"/>
        </w:rPr>
        <w:t xml:space="preserve">EXPERIENCES PROFESSIONNELLES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17.0" w:type="dxa"/>
        <w:jc w:val="left"/>
        <w:tblInd w:w="0.0" w:type="dxa"/>
        <w:tblBorders>
          <w:top w:color="000000" w:space="0" w:sz="4" w:val="dotted"/>
          <w:left w:color="000000" w:space="0" w:sz="4" w:val="dotted"/>
          <w:bottom w:color="000000" w:space="0" w:sz="4" w:val="dotted"/>
          <w:right w:color="000000" w:space="0" w:sz="4" w:val="dotted"/>
          <w:insideH w:color="000000" w:space="0" w:sz="4" w:val="dotted"/>
          <w:insideV w:color="000000" w:space="0" w:sz="4" w:val="dotted"/>
        </w:tblBorders>
        <w:tblLayout w:type="fixed"/>
        <w:tblLook w:val="0000"/>
      </w:tblPr>
      <w:tblGrid>
        <w:gridCol w:w="1668"/>
        <w:gridCol w:w="5528"/>
        <w:gridCol w:w="2521"/>
        <w:tblGridChange w:id="0">
          <w:tblGrid>
            <w:gridCol w:w="1668"/>
            <w:gridCol w:w="5528"/>
            <w:gridCol w:w="2521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2009 - présent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Université Nationale du Vietnam à HCMV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Professeur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2013 - présent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CIEP DELF International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Examinateur - Correcteur</w:t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before="60" w:line="288" w:lineRule="auto"/>
        <w:contextualSpacing w:val="0"/>
        <w:jc w:val="both"/>
        <w:rPr>
          <w:rFonts w:ascii="Times New Roman" w:cs="Times New Roman" w:eastAsia="Times New Roman" w:hAnsi="Times New Roman"/>
          <w:b w:val="1"/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before="60" w:line="288" w:lineRule="auto"/>
        <w:contextualSpacing w:val="0"/>
        <w:jc w:val="both"/>
        <w:rPr>
          <w:rFonts w:ascii="Times New Roman" w:cs="Times New Roman" w:eastAsia="Times New Roman" w:hAnsi="Times New Roman"/>
          <w:b w:val="1"/>
          <w:color w:val="0000f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4"/>
          <w:szCs w:val="24"/>
          <w:rtl w:val="0"/>
        </w:rPr>
        <w:t xml:space="preserve">FORMATION</w:t>
      </w:r>
    </w:p>
    <w:tbl>
      <w:tblPr>
        <w:tblStyle w:val="Table2"/>
        <w:tblW w:w="9711.0" w:type="dxa"/>
        <w:jc w:val="left"/>
        <w:tblInd w:w="0.0" w:type="dxa"/>
        <w:tblBorders>
          <w:top w:color="000000" w:space="0" w:sz="4" w:val="dotted"/>
          <w:left w:color="000000" w:space="0" w:sz="4" w:val="dotted"/>
          <w:bottom w:color="000000" w:space="0" w:sz="4" w:val="dotted"/>
          <w:right w:color="000000" w:space="0" w:sz="4" w:val="dotted"/>
          <w:insideH w:color="000000" w:space="0" w:sz="4" w:val="dotted"/>
          <w:insideV w:color="000000" w:space="0" w:sz="4" w:val="dotted"/>
        </w:tblBorders>
        <w:tblLayout w:type="fixed"/>
        <w:tblLook w:val="0000"/>
      </w:tblPr>
      <w:tblGrid>
        <w:gridCol w:w="1668"/>
        <w:gridCol w:w="1275"/>
        <w:gridCol w:w="1985"/>
        <w:gridCol w:w="2268"/>
        <w:gridCol w:w="2515"/>
        <w:tblGridChange w:id="0">
          <w:tblGrid>
            <w:gridCol w:w="1668"/>
            <w:gridCol w:w="1275"/>
            <w:gridCol w:w="1985"/>
            <w:gridCol w:w="2268"/>
            <w:gridCol w:w="2515"/>
          </w:tblGrid>
        </w:tblGridChange>
      </w:tblGrid>
      <w:tr>
        <w:tc>
          <w:tcPr>
            <w:shd w:fill="d9d9d9" w:val="clear"/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Grade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Année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Etablissement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Discipline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Doctorat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Université Paris 8 - Ecole Doctorale 31 Pratiques et Théories du Sens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Littérature française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1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Master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Université de Rouen 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Arts, Lettres, Langue.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Science du Langage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1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Licence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2009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Université Nationale du Vietnam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Lettres françaises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1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88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before="60" w:line="288" w:lineRule="auto"/>
        <w:contextualSpacing w:val="0"/>
        <w:jc w:val="both"/>
        <w:rPr>
          <w:rFonts w:ascii="Times New Roman" w:cs="Times New Roman" w:eastAsia="Times New Roman" w:hAnsi="Times New Roman"/>
          <w:b w:val="1"/>
          <w:color w:val="0000f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4"/>
          <w:szCs w:val="24"/>
          <w:rtl w:val="0"/>
        </w:rPr>
        <w:t xml:space="preserve">CHAMPS DE RECHERCHE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before="60" w:line="288" w:lineRule="auto"/>
        <w:ind w:left="720"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Littérature française contemporaine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before="60" w:line="288" w:lineRule="auto"/>
        <w:ind w:left="720"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Recherche interdisciplinaire en littérature (traduction littéraire, littérature et philosophie contemporaine)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before="60" w:line="288" w:lineRule="auto"/>
        <w:ind w:left="720" w:firstLine="0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Théories littéraires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before="60" w:line="288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4"/>
          <w:szCs w:val="24"/>
          <w:rtl w:val="0"/>
        </w:rPr>
        <w:t xml:space="preserve">LANGUES ETRANGERES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2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Anglais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CEFR C1 (IELTS Academic 7.0 – British Council et Cambridge University)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2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Français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CEFR C2 (Langue de recherche et d’enseignement)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before="60" w:line="288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before="60" w:line="288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4"/>
          <w:szCs w:val="24"/>
          <w:rtl w:val="0"/>
        </w:rPr>
        <w:t xml:space="preserve">DISTINCTION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990"/>
        </w:tabs>
        <w:spacing w:after="60" w:before="60" w:line="288" w:lineRule="auto"/>
        <w:ind w:left="1080" w:hanging="360"/>
        <w:contextualSpacing w:val="1"/>
        <w:jc w:val="both"/>
        <w:rPr>
          <w:color w:val="3f3a38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Bourse du Gouvernement français pour le Doctorat</w:t>
      </w:r>
    </w:p>
    <w:p w:rsidR="00000000" w:rsidDel="00000000" w:rsidP="00000000" w:rsidRDefault="00000000" w:rsidRPr="00000000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990"/>
        </w:tabs>
        <w:spacing w:after="60" w:before="60" w:line="288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Paris – France  01.2017- 12.2020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990"/>
        </w:tabs>
        <w:spacing w:after="60" w:before="60" w:line="288" w:lineRule="auto"/>
        <w:ind w:left="1080" w:hanging="360"/>
        <w:contextualSpacing w:val="1"/>
        <w:jc w:val="both"/>
        <w:rPr>
          <w:color w:val="3f3a38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f3a38"/>
          <w:sz w:val="24"/>
          <w:szCs w:val="24"/>
          <w:rtl w:val="0"/>
        </w:rPr>
        <w:t xml:space="preserve">Bourse du  Centre National du Livre de Paris </w:t>
      </w:r>
    </w:p>
    <w:p w:rsidR="00000000" w:rsidDel="00000000" w:rsidP="00000000" w:rsidRDefault="00000000" w:rsidRPr="00000000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990"/>
        </w:tabs>
        <w:spacing w:after="60" w:before="60" w:line="288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Pour le Séjour professionnel de traduction littéraire </w:t>
      </w:r>
    </w:p>
    <w:p w:rsidR="00000000" w:rsidDel="00000000" w:rsidP="00000000" w:rsidRDefault="00000000" w:rsidRPr="00000000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990"/>
        </w:tabs>
        <w:spacing w:after="60" w:before="60" w:line="288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Paris – France  7.2014</w:t>
      </w:r>
    </w:p>
    <w:p w:rsidR="00000000" w:rsidDel="00000000" w:rsidP="00000000" w:rsidRDefault="00000000" w:rsidRPr="00000000">
      <w:pPr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990"/>
        </w:tabs>
        <w:spacing w:after="60" w:before="60" w:line="288" w:lineRule="auto"/>
        <w:ind w:left="1080" w:hanging="360"/>
        <w:contextualSpacing w:val="1"/>
        <w:jc w:val="both"/>
        <w:rPr>
          <w:color w:val="3f3a38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f3a38"/>
          <w:sz w:val="24"/>
          <w:szCs w:val="24"/>
          <w:rtl w:val="0"/>
        </w:rPr>
        <w:t xml:space="preserve">Bourse de l’Institut français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990"/>
        </w:tabs>
        <w:spacing w:after="60" w:before="60" w:line="288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Pour le séminaire des jeunes traducteurs littéraires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990"/>
        </w:tabs>
        <w:spacing w:after="60" w:before="60" w:line="288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Hanoï, Vietnam de 9.2013 à 6.2014</w:t>
      </w:r>
    </w:p>
    <w:p w:rsidR="00000000" w:rsidDel="00000000" w:rsidP="00000000" w:rsidRDefault="00000000" w:rsidRPr="00000000">
      <w:pPr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990"/>
        </w:tabs>
        <w:spacing w:after="60" w:before="60" w:line="288" w:lineRule="auto"/>
        <w:ind w:left="1080" w:hanging="360"/>
        <w:contextualSpacing w:val="1"/>
        <w:jc w:val="both"/>
        <w:rPr>
          <w:color w:val="3f3a38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f3a38"/>
          <w:sz w:val="24"/>
          <w:szCs w:val="24"/>
          <w:rtl w:val="0"/>
        </w:rPr>
        <w:t xml:space="preserve">Bourse de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3f3a38"/>
          <w:sz w:val="24"/>
          <w:szCs w:val="24"/>
          <w:rtl w:val="0"/>
        </w:rPr>
        <w:t xml:space="preserve">l’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f3a38"/>
          <w:sz w:val="24"/>
          <w:szCs w:val="24"/>
          <w:rtl w:val="0"/>
        </w:rPr>
        <w:t xml:space="preserve">Agence Universitaire de la Francophonie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990"/>
        </w:tabs>
        <w:spacing w:after="60" w:before="60" w:line="288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Paris, France</w:t>
        <w:tab/>
        <w:t xml:space="preserve">2013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990"/>
        </w:tabs>
        <w:spacing w:after="60" w:before="60" w:line="288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720"/>
        </w:tabs>
        <w:spacing w:before="60" w:line="288" w:lineRule="auto"/>
        <w:contextualSpacing w:val="0"/>
        <w:jc w:val="both"/>
        <w:rPr>
          <w:rFonts w:ascii="Times New Roman" w:cs="Times New Roman" w:eastAsia="Times New Roman" w:hAnsi="Times New Roman"/>
          <w:b w:val="1"/>
          <w:color w:val="0000f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4"/>
          <w:szCs w:val="24"/>
          <w:rtl w:val="0"/>
        </w:rPr>
        <w:t xml:space="preserve">RESPONSABILITÉ ET DIRECTION</w:t>
      </w:r>
    </w:p>
    <w:p w:rsidR="00000000" w:rsidDel="00000000" w:rsidP="00000000" w:rsidRDefault="00000000" w:rsidRPr="00000000">
      <w:pPr>
        <w:widowControl w:val="1"/>
        <w:numPr>
          <w:ilvl w:val="0"/>
          <w:numId w:val="1"/>
        </w:numPr>
        <w:tabs>
          <w:tab w:val="left" w:pos="720"/>
          <w:tab w:val="left" w:pos="990"/>
        </w:tabs>
        <w:spacing w:after="60" w:before="60" w:line="288" w:lineRule="auto"/>
        <w:ind w:left="108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Journée d'Études Des Doctorants 2017, Université Paris 8, Ecole Doctorale 31 Pratiques et Théories du Sens</w:t>
      </w:r>
    </w:p>
    <w:p w:rsidR="00000000" w:rsidDel="00000000" w:rsidP="00000000" w:rsidRDefault="00000000" w:rsidRPr="00000000">
      <w:pPr>
        <w:tabs>
          <w:tab w:val="left" w:pos="720"/>
          <w:tab w:val="left" w:pos="990"/>
        </w:tabs>
        <w:spacing w:after="60" w:before="60" w:line="288" w:lineRule="auto"/>
        <w:ind w:firstLine="72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Membre du Comité</w:t>
      </w:r>
    </w:p>
    <w:p w:rsidR="00000000" w:rsidDel="00000000" w:rsidP="00000000" w:rsidRDefault="00000000" w:rsidRPr="00000000">
      <w:pPr>
        <w:widowControl w:val="1"/>
        <w:numPr>
          <w:ilvl w:val="0"/>
          <w:numId w:val="1"/>
        </w:numPr>
        <w:tabs>
          <w:tab w:val="left" w:pos="720"/>
          <w:tab w:val="left" w:pos="990"/>
        </w:tabs>
        <w:spacing w:after="60" w:before="60" w:line="288" w:lineRule="auto"/>
        <w:ind w:left="108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Conseil de Traduction Littéraire, Association Nationale des Ecrivains Vietnamiens</w:t>
      </w:r>
    </w:p>
    <w:p w:rsidR="00000000" w:rsidDel="00000000" w:rsidP="00000000" w:rsidRDefault="00000000" w:rsidRPr="00000000">
      <w:pPr>
        <w:widowControl w:val="1"/>
        <w:tabs>
          <w:tab w:val="left" w:pos="720"/>
          <w:tab w:val="left" w:pos="990"/>
        </w:tabs>
        <w:spacing w:after="60" w:before="60" w:line="288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Membre du Conseil </w:t>
      </w:r>
    </w:p>
    <w:p w:rsidR="00000000" w:rsidDel="00000000" w:rsidP="00000000" w:rsidRDefault="00000000" w:rsidRPr="00000000">
      <w:pPr>
        <w:widowControl w:val="1"/>
        <w:tabs>
          <w:tab w:val="left" w:pos="720"/>
          <w:tab w:val="left" w:pos="990"/>
        </w:tabs>
        <w:spacing w:after="60" w:before="60" w:line="288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Mandats 2015-2017, 2017-2019</w:t>
      </w:r>
    </w:p>
    <w:p w:rsidR="00000000" w:rsidDel="00000000" w:rsidP="00000000" w:rsidRDefault="00000000" w:rsidRPr="00000000">
      <w:pPr>
        <w:widowControl w:val="1"/>
        <w:numPr>
          <w:ilvl w:val="0"/>
          <w:numId w:val="1"/>
        </w:numPr>
        <w:tabs>
          <w:tab w:val="left" w:pos="720"/>
          <w:tab w:val="left" w:pos="990"/>
        </w:tabs>
        <w:spacing w:after="60" w:before="60" w:line="288" w:lineRule="auto"/>
        <w:ind w:left="108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Union interdépartementale de Jeunes Chercheurs (section des études anglaises, françaises, allemandes, italiennes, japonaises, chinoises) - USSH-UNV</w:t>
      </w:r>
    </w:p>
    <w:p w:rsidR="00000000" w:rsidDel="00000000" w:rsidP="00000000" w:rsidRDefault="00000000" w:rsidRPr="00000000">
      <w:pPr>
        <w:tabs>
          <w:tab w:val="left" w:pos="720"/>
          <w:tab w:val="left" w:pos="990"/>
        </w:tabs>
        <w:spacing w:after="60" w:before="60" w:line="288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Seconde Secrétaire</w:t>
      </w:r>
    </w:p>
    <w:p w:rsidR="00000000" w:rsidDel="00000000" w:rsidP="00000000" w:rsidRDefault="00000000" w:rsidRPr="00000000">
      <w:pPr>
        <w:tabs>
          <w:tab w:val="left" w:pos="720"/>
          <w:tab w:val="left" w:pos="990"/>
        </w:tabs>
        <w:spacing w:after="60" w:before="60" w:line="288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Mandat 2014-2017</w:t>
      </w:r>
    </w:p>
    <w:p w:rsidR="00000000" w:rsidDel="00000000" w:rsidP="00000000" w:rsidRDefault="00000000" w:rsidRPr="00000000">
      <w:pPr>
        <w:widowControl w:val="1"/>
        <w:numPr>
          <w:ilvl w:val="0"/>
          <w:numId w:val="1"/>
        </w:numPr>
        <w:tabs>
          <w:tab w:val="left" w:pos="720"/>
          <w:tab w:val="left" w:pos="990"/>
        </w:tabs>
        <w:spacing w:after="60" w:before="60" w:line="288" w:lineRule="auto"/>
        <w:ind w:left="108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superscript"/>
          <w:rtl w:val="0"/>
        </w:rPr>
        <w:t xml:space="preserve">er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Festival de Poésie en Asie Pacifique 2011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720"/>
          <w:tab w:val="left" w:pos="990"/>
        </w:tabs>
        <w:spacing w:after="60" w:before="60" w:line="288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Membre du Comité</w:t>
      </w:r>
    </w:p>
    <w:p w:rsidR="00000000" w:rsidDel="00000000" w:rsidP="00000000" w:rsidRDefault="00000000" w:rsidRPr="00000000">
      <w:pPr>
        <w:tabs>
          <w:tab w:val="left" w:pos="720"/>
        </w:tabs>
        <w:spacing w:before="60" w:line="288" w:lineRule="auto"/>
        <w:contextualSpacing w:val="0"/>
        <w:jc w:val="both"/>
        <w:rPr>
          <w:rFonts w:ascii="Times New Roman" w:cs="Times New Roman" w:eastAsia="Times New Roman" w:hAnsi="Times New Roman"/>
          <w:b w:val="1"/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before="60" w:line="288" w:lineRule="auto"/>
        <w:contextualSpacing w:val="0"/>
        <w:jc w:val="both"/>
        <w:rPr>
          <w:rFonts w:ascii="Times New Roman" w:cs="Times New Roman" w:eastAsia="Times New Roman" w:hAnsi="Times New Roman"/>
          <w:b w:val="1"/>
          <w:color w:val="0000f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4"/>
          <w:szCs w:val="24"/>
          <w:rtl w:val="0"/>
        </w:rPr>
        <w:t xml:space="preserve">PUBLICATION, COMMUNICATION</w:t>
      </w:r>
    </w:p>
    <w:tbl>
      <w:tblPr>
        <w:tblStyle w:val="Table3"/>
        <w:tblW w:w="9886.0" w:type="dxa"/>
        <w:jc w:val="left"/>
        <w:tblInd w:w="122.0" w:type="dxa"/>
        <w:tblBorders>
          <w:top w:color="000000" w:space="0" w:sz="4" w:val="dotted"/>
          <w:left w:color="000000" w:space="0" w:sz="4" w:val="dotted"/>
          <w:bottom w:color="000000" w:space="0" w:sz="4" w:val="dotted"/>
          <w:right w:color="000000" w:space="0" w:sz="4" w:val="dotted"/>
          <w:insideH w:color="000000" w:space="0" w:sz="4" w:val="dotted"/>
          <w:insideV w:color="000000" w:space="0" w:sz="4" w:val="dotted"/>
        </w:tblBorders>
        <w:tblLayout w:type="fixed"/>
        <w:tblLook w:val="0000"/>
      </w:tblPr>
      <w:tblGrid>
        <w:gridCol w:w="523"/>
        <w:gridCol w:w="1459"/>
        <w:gridCol w:w="7904"/>
        <w:tblGridChange w:id="0">
          <w:tblGrid>
            <w:gridCol w:w="523"/>
            <w:gridCol w:w="1459"/>
            <w:gridCol w:w="7904"/>
          </w:tblGrid>
        </w:tblGridChange>
      </w:tblGrid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2016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Conférencier: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Samuel Beckett et les lectures post-modernistes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Hoasen University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2015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Conférencier: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l’Exotique et histoire des traductions littéraires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Hoasen University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2015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Traduction:  J.M.G. LE CLEZIO,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Tempête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(novellas), éd. Van Hoc, Hanoï, 2015 (travail collectif)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2014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Communication retenue: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Lecture féministe de Linda Lê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Table ronde Female European Writer, Journées de Littérature européenne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EUNIC – EU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2014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Conférencier 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Le langage descriptif de Saint-Exupéry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Institut français et Ambassade de France au Vietnam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2013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418" w:hanging="1418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Traduction: SHAN SA,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La cithare nue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(roman), éd. Van Hoc, Hanoï, 2013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2013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418" w:hanging="1418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Traduction: ALAIN,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Propos sur le bonheur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(philosophie), éd. Tre,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418" w:hanging="1418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Ho Chi Minh-Ville, 2013 (travail collectif)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2011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418" w:hanging="1418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Traduction : J.M.G. LE CLEZIO,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La roue d’eau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418" w:hanging="1418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Numéro spécial Littérature Post-Moderniste, magazine Van Nghe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418" w:hanging="1418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Hanoï, 30/04/2011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2011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418" w:hanging="1418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Traduction : SAMUEL BECKETT,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Soubresauts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418" w:hanging="1418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Numéro spécial Littérature Post-Moderniste, magazine Van Nghe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418" w:hanging="1418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Hanoï, 30/04/2011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2011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Conférencier: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Structure du roman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Alexandre et Alestria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 de Shan Sa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HoaSen University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2011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Communication retenue: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La narration dans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Madame Bovary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 de Gustave Flaubert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Séminaire de Lettres françaises, USSH, Université nationale du Vietnam, HCMV, 2011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418" w:hanging="1418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Traduction : SHAN SA,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Alexandre et Alestria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(roman), éd. Lao Dong &amp; Bach Viet, Hanoï, 2010</w:t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before="60" w:line="288" w:lineRule="auto"/>
        <w:contextualSpacing w:val="0"/>
        <w:jc w:val="both"/>
        <w:rPr>
          <w:rFonts w:ascii="Times New Roman" w:cs="Times New Roman" w:eastAsia="Times New Roman" w:hAnsi="Times New Roman"/>
          <w:b w:val="1"/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before="60" w:line="288" w:lineRule="auto"/>
        <w:contextualSpacing w:val="0"/>
        <w:jc w:val="both"/>
        <w:rPr>
          <w:rFonts w:ascii="Times New Roman" w:cs="Times New Roman" w:eastAsia="Times New Roman" w:hAnsi="Times New Roman"/>
          <w:b w:val="1"/>
          <w:color w:val="0000f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4"/>
          <w:szCs w:val="24"/>
          <w:rtl w:val="0"/>
        </w:rPr>
        <w:t xml:space="preserve">AUTRES ACTIVITES</w:t>
      </w:r>
    </w:p>
    <w:tbl>
      <w:tblPr>
        <w:tblStyle w:val="Table4"/>
        <w:tblW w:w="9856.0" w:type="dxa"/>
        <w:jc w:val="left"/>
        <w:tblInd w:w="122.0" w:type="dxa"/>
        <w:tblBorders>
          <w:top w:color="000000" w:space="0" w:sz="4" w:val="dotted"/>
          <w:left w:color="000000" w:space="0" w:sz="4" w:val="dotted"/>
          <w:bottom w:color="000000" w:space="0" w:sz="4" w:val="dotted"/>
          <w:right w:color="000000" w:space="0" w:sz="4" w:val="dotted"/>
          <w:insideH w:color="000000" w:space="0" w:sz="4" w:val="dotted"/>
          <w:insideV w:color="000000" w:space="0" w:sz="4" w:val="dotted"/>
        </w:tblBorders>
        <w:tblLayout w:type="fixed"/>
        <w:tblLook w:val="0000"/>
      </w:tblPr>
      <w:tblGrid>
        <w:gridCol w:w="510"/>
        <w:gridCol w:w="1459"/>
        <w:gridCol w:w="7887"/>
        <w:tblGridChange w:id="0">
          <w:tblGrid>
            <w:gridCol w:w="510"/>
            <w:gridCol w:w="1459"/>
            <w:gridCol w:w="7887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12.2014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Séminaire de Littérature de Jeunesse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Bureau International d’Edition Française - Institut français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11.2014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Journées Scientifiques 2014 pour les jeunes chercheurs en Asie-Pacifique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OIF/CREFAP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5.2014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Formation de formateurs en Communication Interculturelle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AUF – Université des Sciences sociales et humaines HCMV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12.2013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Formation à la Direction de recherche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Université de Pédagogie HCMV</w:t>
            </w:r>
          </w:p>
        </w:tc>
      </w:tr>
      <w:t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7.2011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Université d’été pour les enseignants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Université de Cantho</w:t>
            </w:r>
          </w:p>
        </w:tc>
      </w:tr>
      <w:t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9.2010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Séminaire Littérature Belge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Université de Pédagogie HCMV</w:t>
            </w:r>
          </w:p>
        </w:tc>
      </w:tr>
      <w:t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/>
      <w:pgMar w:bottom="1469" w:top="1728" w:left="850" w:right="677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Times New Roman"/>
  <w:font w:name="ArialM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2835"/>
        <w:tab w:val="right" w:pos="10375"/>
      </w:tabs>
      <w:spacing w:after="619" w:before="0" w:line="240" w:lineRule="auto"/>
      <w:contextualSpacing w:val="0"/>
      <w:rPr>
        <w:rFonts w:ascii="Arial" w:cs="Arial" w:eastAsia="Arial" w:hAnsi="Arial"/>
        <w:b w:val="0"/>
        <w:color w:val="1593cb"/>
        <w:sz w:val="16"/>
        <w:szCs w:val="16"/>
      </w:rPr>
    </w:pPr>
    <w:r w:rsidDel="00000000" w:rsidR="00000000" w:rsidRPr="00000000">
      <w:rPr>
        <w:rFonts w:ascii="ArialMT" w:cs="ArialMT" w:eastAsia="ArialMT" w:hAnsi="ArialMT"/>
        <w:b w:val="0"/>
        <w:color w:val="1593cb"/>
        <w:sz w:val="14"/>
        <w:szCs w:val="14"/>
        <w:rtl w:val="0"/>
      </w:rPr>
      <w:t xml:space="preserve">11/11/14</w:t>
    </w:r>
    <w:r w:rsidDel="00000000" w:rsidR="00000000" w:rsidRPr="00000000">
      <w:rPr>
        <w:rFonts w:ascii="ArialMT" w:cs="ArialMT" w:eastAsia="ArialMT" w:hAnsi="ArialMT"/>
        <w:b w:val="0"/>
        <w:color w:val="26b4ea"/>
        <w:sz w:val="14"/>
        <w:szCs w:val="14"/>
        <w:rtl w:val="0"/>
      </w:rPr>
      <w:t xml:space="preserve"> </w:t>
      <w:tab/>
      <w:t xml:space="preserve"> </w:t>
    </w:r>
    <w:r w:rsidDel="00000000" w:rsidR="00000000" w:rsidRPr="00000000">
      <w:rPr>
        <w:rFonts w:ascii="ArialMT" w:cs="ArialMT" w:eastAsia="ArialMT" w:hAnsi="ArialMT"/>
        <w:b w:val="0"/>
        <w:color w:val="1593cb"/>
        <w:sz w:val="14"/>
        <w:szCs w:val="14"/>
        <w:rtl w:val="0"/>
      </w:rPr>
      <w:t xml:space="preserve">© Union européenne, 2002-2014 | http://europass.cedefop.europa.eu </w:t>
      <w:tab/>
      <w:t xml:space="preserve">Page</w:t>
    </w:r>
    <w:r w:rsidDel="00000000" w:rsidR="00000000" w:rsidRPr="00000000">
      <w:rPr>
        <w:rFonts w:ascii="ArialMT" w:cs="ArialMT" w:eastAsia="ArialMT" w:hAnsi="ArialMT"/>
        <w:b w:val="0"/>
        <w:color w:val="26b4ea"/>
        <w:sz w:val="14"/>
        <w:szCs w:val="14"/>
        <w:rtl w:val="0"/>
      </w:rPr>
      <w:t xml:space="preserve"> </w:t>
    </w:r>
    <w:r w:rsidDel="00000000" w:rsidR="00000000" w:rsidRPr="00000000">
      <w:rPr>
        <w:rFonts w:ascii="Arial" w:cs="Arial" w:eastAsia="Arial" w:hAnsi="Arial"/>
        <w:b w:val="0"/>
        <w:color w:val="1593cb"/>
        <w:sz w:val="14"/>
        <w:szCs w:val="1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MT" w:cs="ArialMT" w:eastAsia="ArialMT" w:hAnsi="ArialMT"/>
        <w:b w:val="0"/>
        <w:color w:val="1593cb"/>
        <w:sz w:val="14"/>
        <w:szCs w:val="14"/>
        <w:rtl w:val="0"/>
      </w:rPr>
      <w:t xml:space="preserve"> / </w:t>
    </w:r>
    <w:r w:rsidDel="00000000" w:rsidR="00000000" w:rsidRPr="00000000">
      <w:rPr>
        <w:rFonts w:ascii="Arial" w:cs="Arial" w:eastAsia="Arial" w:hAnsi="Arial"/>
        <w:b w:val="0"/>
        <w:color w:val="1593cb"/>
        <w:sz w:val="14"/>
        <w:szCs w:val="14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Fonts w:ascii="ArialMT" w:cs="ArialMT" w:eastAsia="ArialMT" w:hAnsi="ArialMT"/>
        <w:b w:val="0"/>
        <w:color w:val="1593cb"/>
        <w:sz w:val="14"/>
        <w:szCs w:val="14"/>
        <w:rtl w:val="0"/>
      </w:rPr>
      <w:t xml:space="preserve"> 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2835"/>
        <w:tab w:val="right" w:pos="10205"/>
      </w:tabs>
      <w:spacing w:after="0" w:before="677" w:line="240" w:lineRule="auto"/>
      <w:contextualSpacing w:val="0"/>
      <w:jc w:val="left"/>
      <w:rPr/>
    </w:pPr>
    <w:r w:rsidDel="00000000" w:rsidR="00000000" w:rsidRPr="00000000">
      <w:rPr>
        <w:rFonts w:ascii="Arial" w:cs="Arial" w:eastAsia="Arial" w:hAnsi="Arial"/>
        <w:b w:val="0"/>
        <w:color w:val="1593cb"/>
        <w:sz w:val="20"/>
        <w:szCs w:val="20"/>
        <w:rtl w:val="0"/>
      </w:rPr>
      <w:t xml:space="preserve"> </w:t>
      <w:tab/>
      <w:t xml:space="preserve">Curriculum vitae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616075" cy="463550"/>
          <wp:effectExtent b="0" l="0" r="0" t="0"/>
          <wp:wrapSquare wrapText="bothSides" distB="0" distT="0" distL="0" distR="0"/>
          <wp:docPr id="2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16075" cy="4635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2013"/>
      <w:numFmt w:val="bullet"/>
      <w:lvlText w:val="-"/>
      <w:lvlJc w:val="left"/>
      <w:pPr>
        <w:ind w:left="1080" w:hanging="360"/>
      </w:pPr>
      <w:rPr>
        <w:rFonts w:ascii="Arial" w:cs="Arial" w:eastAsia="Arial" w:hAnsi="Arial"/>
        <w:b w:val="1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Arial" w:cs="Arial" w:eastAsia="Arial" w:hAnsi="Arial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3f3a38"/>
        <w:sz w:val="16"/>
        <w:szCs w:val="16"/>
        <w:u w:val="none"/>
        <w:shd w:fill="auto" w:val="clear"/>
        <w:vertAlign w:val="baseline"/>
        <w:lang w:val="fr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spacing w:after="120" w:before="240" w:line="240" w:lineRule="auto"/>
      <w:ind w:left="432" w:hanging="432"/>
      <w:contextualSpacing w:val="0"/>
    </w:pPr>
    <w:rPr>
      <w:rFonts w:ascii="Arial" w:cs="Arial" w:eastAsia="Arial" w:hAnsi="Arial"/>
      <w:b w:val="1"/>
      <w:color w:val="3f3a38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spacing w:after="120" w:before="240" w:line="240" w:lineRule="auto"/>
      <w:ind w:left="576" w:hanging="576"/>
      <w:contextualSpacing w:val="0"/>
    </w:pPr>
    <w:rPr>
      <w:rFonts w:ascii="Arial" w:cs="Arial" w:eastAsia="Arial" w:hAnsi="Arial"/>
      <w:b w:val="1"/>
      <w:i w:val="1"/>
      <w:color w:val="3f3a38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3.jpg"/><Relationship Id="rId6" Type="http://schemas.openxmlformats.org/officeDocument/2006/relationships/hyperlink" Target="mailto:01.nguyenvuhung@gmail.com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