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F5D8" w14:textId="77777777" w:rsidR="000C2376" w:rsidRPr="00F94B34" w:rsidRDefault="000C2376" w:rsidP="000C2376">
      <w:pPr>
        <w:jc w:val="center"/>
        <w:rPr>
          <w:sz w:val="20"/>
          <w:szCs w:val="20"/>
        </w:rPr>
      </w:pPr>
      <w:proofErr w:type="spellStart"/>
      <w:r w:rsidRPr="00F94B34">
        <w:rPr>
          <w:b/>
          <w:bCs/>
          <w:sz w:val="20"/>
          <w:szCs w:val="20"/>
        </w:rPr>
        <w:t>Midori</w:t>
      </w:r>
      <w:proofErr w:type="spellEnd"/>
      <w:r w:rsidRPr="00F94B34">
        <w:rPr>
          <w:b/>
          <w:bCs/>
          <w:sz w:val="20"/>
          <w:szCs w:val="20"/>
        </w:rPr>
        <w:t xml:space="preserve"> </w:t>
      </w:r>
      <w:proofErr w:type="spellStart"/>
      <w:r w:rsidRPr="00F94B34">
        <w:rPr>
          <w:b/>
          <w:smallCaps/>
          <w:sz w:val="20"/>
          <w:szCs w:val="20"/>
        </w:rPr>
        <w:t>Ogawa</w:t>
      </w:r>
      <w:proofErr w:type="spellEnd"/>
    </w:p>
    <w:p w14:paraId="3E5AE742" w14:textId="102C2B60" w:rsidR="000C2376" w:rsidRPr="00F94B34" w:rsidRDefault="000C2376" w:rsidP="000C2376">
      <w:pPr>
        <w:jc w:val="center"/>
        <w:rPr>
          <w:sz w:val="20"/>
          <w:szCs w:val="20"/>
        </w:rPr>
      </w:pPr>
      <w:r w:rsidRPr="00F94B34">
        <w:rPr>
          <w:sz w:val="20"/>
          <w:szCs w:val="20"/>
        </w:rPr>
        <w:t xml:space="preserve">Maîtresse de conférence à l’Université de </w:t>
      </w:r>
      <w:proofErr w:type="spellStart"/>
      <w:r w:rsidRPr="00F94B34">
        <w:rPr>
          <w:sz w:val="20"/>
          <w:szCs w:val="20"/>
        </w:rPr>
        <w:t>Tsukuba</w:t>
      </w:r>
      <w:proofErr w:type="spellEnd"/>
      <w:r w:rsidRPr="00F94B34">
        <w:rPr>
          <w:sz w:val="20"/>
          <w:szCs w:val="20"/>
        </w:rPr>
        <w:t xml:space="preserve"> (Japon)</w:t>
      </w:r>
    </w:p>
    <w:p w14:paraId="425348C1" w14:textId="630DC2EE" w:rsidR="00E90E91" w:rsidRDefault="001220EA" w:rsidP="00E90E91">
      <w:pPr>
        <w:jc w:val="center"/>
        <w:rPr>
          <w:sz w:val="20"/>
          <w:szCs w:val="20"/>
        </w:rPr>
      </w:pPr>
      <w:r w:rsidRPr="00F94B34">
        <w:rPr>
          <w:sz w:val="20"/>
          <w:szCs w:val="20"/>
        </w:rPr>
        <w:t>Professeure invitée pour un mois à l’université Paris 8 (mars 2024)</w:t>
      </w:r>
    </w:p>
    <w:p w14:paraId="21FC10E2" w14:textId="41DD28A8" w:rsidR="00E90E91" w:rsidRPr="00F94B34" w:rsidRDefault="00E90E91" w:rsidP="00E90E91">
      <w:pPr>
        <w:jc w:val="center"/>
        <w:rPr>
          <w:sz w:val="20"/>
          <w:szCs w:val="20"/>
        </w:rPr>
      </w:pPr>
    </w:p>
    <w:p w14:paraId="6873C29B" w14:textId="77777777" w:rsidR="001220EA" w:rsidRPr="00F94B34" w:rsidRDefault="001220EA" w:rsidP="001220EA">
      <w:pPr>
        <w:rPr>
          <w:sz w:val="20"/>
          <w:szCs w:val="20"/>
        </w:rPr>
      </w:pPr>
    </w:p>
    <w:p w14:paraId="41D5A260" w14:textId="77A794C1" w:rsidR="000C2376" w:rsidRPr="00851C22" w:rsidRDefault="000C2376" w:rsidP="00A26AF9">
      <w:pPr>
        <w:jc w:val="center"/>
        <w:rPr>
          <w:color w:val="FF0000"/>
          <w:sz w:val="20"/>
          <w:szCs w:val="20"/>
        </w:rPr>
      </w:pPr>
      <w:r w:rsidRPr="00851C22">
        <w:rPr>
          <w:color w:val="FF0000"/>
          <w:sz w:val="20"/>
          <w:szCs w:val="20"/>
        </w:rPr>
        <w:t>Mardi 5 mars, 10h.30-12h.</w:t>
      </w:r>
    </w:p>
    <w:p w14:paraId="7CC7268E" w14:textId="5E92ECF4" w:rsidR="001220EA" w:rsidRDefault="000C2376" w:rsidP="00D51033">
      <w:pPr>
        <w:jc w:val="center"/>
        <w:rPr>
          <w:color w:val="FF0000"/>
          <w:sz w:val="20"/>
          <w:szCs w:val="20"/>
        </w:rPr>
      </w:pPr>
      <w:r w:rsidRPr="00851C22">
        <w:rPr>
          <w:color w:val="FF0000"/>
          <w:sz w:val="20"/>
          <w:szCs w:val="20"/>
        </w:rPr>
        <w:t>Paris 8, Bibliothèque universitaire, salle de la recherche</w:t>
      </w:r>
    </w:p>
    <w:p w14:paraId="45993265" w14:textId="48E37FA3" w:rsidR="0065632F" w:rsidRPr="0065632F" w:rsidRDefault="0065632F" w:rsidP="00D51033">
      <w:pPr>
        <w:jc w:val="center"/>
        <w:rPr>
          <w:color w:val="FF0000"/>
          <w:sz w:val="20"/>
          <w:szCs w:val="20"/>
        </w:rPr>
      </w:pPr>
      <w:r>
        <w:rPr>
          <w:color w:val="FF0000"/>
          <w:sz w:val="20"/>
          <w:szCs w:val="20"/>
        </w:rPr>
        <w:t>[</w:t>
      </w:r>
      <w:proofErr w:type="gramStart"/>
      <w:r>
        <w:rPr>
          <w:color w:val="FF0000"/>
          <w:sz w:val="20"/>
          <w:szCs w:val="20"/>
        </w:rPr>
        <w:t>dans</w:t>
      </w:r>
      <w:proofErr w:type="gramEnd"/>
      <w:r>
        <w:rPr>
          <w:color w:val="FF0000"/>
          <w:sz w:val="20"/>
          <w:szCs w:val="20"/>
        </w:rPr>
        <w:t xml:space="preserve"> le cadre du séminaire de l’équipe </w:t>
      </w:r>
      <w:proofErr w:type="spellStart"/>
      <w:r>
        <w:rPr>
          <w:i/>
          <w:iCs/>
          <w:color w:val="FF0000"/>
          <w:sz w:val="20"/>
          <w:szCs w:val="20"/>
        </w:rPr>
        <w:t>FabLitt</w:t>
      </w:r>
      <w:proofErr w:type="spellEnd"/>
      <w:r>
        <w:rPr>
          <w:color w:val="FF0000"/>
          <w:sz w:val="20"/>
          <w:szCs w:val="20"/>
        </w:rPr>
        <w:t>]</w:t>
      </w:r>
    </w:p>
    <w:p w14:paraId="5243272F" w14:textId="5A7605BE" w:rsidR="001220EA" w:rsidRPr="00F94B34" w:rsidRDefault="001220EA" w:rsidP="001220EA">
      <w:pPr>
        <w:jc w:val="center"/>
        <w:rPr>
          <w:b/>
          <w:bCs/>
          <w:sz w:val="20"/>
          <w:szCs w:val="20"/>
        </w:rPr>
      </w:pPr>
      <w:r w:rsidRPr="00F94B34">
        <w:rPr>
          <w:b/>
          <w:bCs/>
          <w:i/>
          <w:iCs/>
          <w:sz w:val="20"/>
          <w:szCs w:val="20"/>
        </w:rPr>
        <w:t>Ombres japonaises</w:t>
      </w:r>
    </w:p>
    <w:p w14:paraId="75431BAD" w14:textId="37C7397F" w:rsidR="001220EA" w:rsidRPr="00F94B34" w:rsidRDefault="001220EA" w:rsidP="001220EA">
      <w:pPr>
        <w:jc w:val="center"/>
        <w:rPr>
          <w:b/>
          <w:bCs/>
          <w:sz w:val="20"/>
          <w:szCs w:val="20"/>
        </w:rPr>
      </w:pPr>
      <w:r w:rsidRPr="00F94B34">
        <w:rPr>
          <w:b/>
          <w:bCs/>
          <w:sz w:val="20"/>
          <w:szCs w:val="20"/>
        </w:rPr>
        <w:t xml:space="preserve">Entretien avec Pascal </w:t>
      </w:r>
      <w:proofErr w:type="spellStart"/>
      <w:r w:rsidRPr="00F94B34">
        <w:rPr>
          <w:b/>
          <w:bCs/>
          <w:sz w:val="20"/>
          <w:szCs w:val="20"/>
        </w:rPr>
        <w:t>Quignard</w:t>
      </w:r>
      <w:proofErr w:type="spellEnd"/>
    </w:p>
    <w:p w14:paraId="57B6B26E" w14:textId="77777777" w:rsidR="00F82FAD" w:rsidRPr="00F94B34" w:rsidRDefault="00F82FAD" w:rsidP="001220EA">
      <w:pPr>
        <w:rPr>
          <w:sz w:val="20"/>
          <w:szCs w:val="20"/>
        </w:rPr>
      </w:pPr>
    </w:p>
    <w:p w14:paraId="27A71A6B" w14:textId="67309F91" w:rsidR="001220EA" w:rsidRPr="00F94B34" w:rsidRDefault="001220EA" w:rsidP="001220EA">
      <w:pPr>
        <w:ind w:left="1134" w:firstLine="454"/>
        <w:rPr>
          <w:sz w:val="20"/>
          <w:szCs w:val="20"/>
        </w:rPr>
      </w:pPr>
      <w:r w:rsidRPr="00F94B34">
        <w:rPr>
          <w:sz w:val="20"/>
          <w:szCs w:val="20"/>
          <w:lang w:eastAsia="ja-JP"/>
        </w:rPr>
        <w:t xml:space="preserve">En dialoguant avec Pascal </w:t>
      </w:r>
      <w:proofErr w:type="spellStart"/>
      <w:r w:rsidRPr="00F94B34">
        <w:rPr>
          <w:sz w:val="20"/>
          <w:szCs w:val="20"/>
          <w:lang w:eastAsia="ja-JP"/>
        </w:rPr>
        <w:t>Quignard</w:t>
      </w:r>
      <w:proofErr w:type="spellEnd"/>
      <w:r w:rsidRPr="00F94B34">
        <w:rPr>
          <w:sz w:val="20"/>
          <w:szCs w:val="20"/>
          <w:lang w:eastAsia="ja-JP"/>
        </w:rPr>
        <w:t xml:space="preserve">, </w:t>
      </w:r>
      <w:proofErr w:type="spellStart"/>
      <w:r w:rsidRPr="00F94B34">
        <w:rPr>
          <w:sz w:val="20"/>
          <w:szCs w:val="20"/>
          <w:lang w:eastAsia="ja-JP"/>
        </w:rPr>
        <w:t>Midori</w:t>
      </w:r>
      <w:proofErr w:type="spellEnd"/>
      <w:r w:rsidRPr="00F94B34">
        <w:rPr>
          <w:sz w:val="20"/>
          <w:szCs w:val="20"/>
          <w:lang w:eastAsia="ja-JP"/>
        </w:rPr>
        <w:t xml:space="preserve"> </w:t>
      </w:r>
      <w:proofErr w:type="spellStart"/>
      <w:r w:rsidRPr="00F94B34">
        <w:rPr>
          <w:sz w:val="20"/>
          <w:szCs w:val="20"/>
          <w:lang w:eastAsia="ja-JP"/>
        </w:rPr>
        <w:t>Ogawa</w:t>
      </w:r>
      <w:proofErr w:type="spellEnd"/>
      <w:r w:rsidRPr="00F94B34">
        <w:rPr>
          <w:sz w:val="20"/>
          <w:szCs w:val="20"/>
          <w:lang w:eastAsia="ja-JP"/>
        </w:rPr>
        <w:t xml:space="preserve"> cherchera </w:t>
      </w:r>
      <w:r w:rsidR="00B00F95" w:rsidRPr="00F94B34">
        <w:rPr>
          <w:sz w:val="20"/>
          <w:szCs w:val="20"/>
          <w:lang w:eastAsia="ja-JP"/>
        </w:rPr>
        <w:t xml:space="preserve">à </w:t>
      </w:r>
      <w:r w:rsidR="00BF5E52" w:rsidRPr="00F94B34">
        <w:rPr>
          <w:sz w:val="20"/>
          <w:szCs w:val="20"/>
          <w:lang w:val="fr-CA" w:eastAsia="ja-JP"/>
        </w:rPr>
        <w:t>prendre la mesure de</w:t>
      </w:r>
      <w:r w:rsidR="000C2376" w:rsidRPr="00F94B34">
        <w:rPr>
          <w:sz w:val="20"/>
          <w:szCs w:val="20"/>
        </w:rPr>
        <w:t xml:space="preserve"> l’influence du Japon dans </w:t>
      </w:r>
      <w:r w:rsidR="002C65D0" w:rsidRPr="00F94B34">
        <w:rPr>
          <w:sz w:val="20"/>
          <w:szCs w:val="20"/>
        </w:rPr>
        <w:t>l’</w:t>
      </w:r>
      <w:r w:rsidR="000C2376" w:rsidRPr="00F94B34">
        <w:rPr>
          <w:sz w:val="20"/>
          <w:szCs w:val="20"/>
        </w:rPr>
        <w:t>œuvre</w:t>
      </w:r>
      <w:r w:rsidR="002C65D0" w:rsidRPr="00F94B34">
        <w:rPr>
          <w:sz w:val="20"/>
          <w:szCs w:val="20"/>
        </w:rPr>
        <w:t xml:space="preserve"> de l’écrivain</w:t>
      </w:r>
      <w:r w:rsidR="000C2376" w:rsidRPr="00F94B34">
        <w:rPr>
          <w:sz w:val="20"/>
          <w:szCs w:val="20"/>
        </w:rPr>
        <w:t xml:space="preserve">. </w:t>
      </w:r>
      <w:r w:rsidR="004E4439" w:rsidRPr="00F94B34">
        <w:rPr>
          <w:sz w:val="20"/>
          <w:szCs w:val="20"/>
        </w:rPr>
        <w:t>Au premier</w:t>
      </w:r>
      <w:r w:rsidR="000C2376" w:rsidRPr="00F94B34">
        <w:rPr>
          <w:sz w:val="20"/>
          <w:szCs w:val="20"/>
        </w:rPr>
        <w:t xml:space="preserve"> abord, le Japon n’occupe pas</w:t>
      </w:r>
      <w:r w:rsidR="004E4439" w:rsidRPr="00F94B34">
        <w:rPr>
          <w:sz w:val="20"/>
          <w:szCs w:val="20"/>
        </w:rPr>
        <w:t>, dans cette œuvre,</w:t>
      </w:r>
      <w:r w:rsidR="000C2376" w:rsidRPr="00F94B34">
        <w:rPr>
          <w:sz w:val="20"/>
          <w:szCs w:val="20"/>
        </w:rPr>
        <w:t xml:space="preserve"> la première place</w:t>
      </w:r>
      <w:r w:rsidR="00B604FA" w:rsidRPr="00F94B34">
        <w:rPr>
          <w:sz w:val="20"/>
          <w:szCs w:val="20"/>
        </w:rPr>
        <w:t> ;</w:t>
      </w:r>
      <w:r w:rsidR="000C2376" w:rsidRPr="00F94B34">
        <w:rPr>
          <w:sz w:val="20"/>
          <w:szCs w:val="20"/>
        </w:rPr>
        <w:t xml:space="preserve"> </w:t>
      </w:r>
      <w:r w:rsidR="00B604FA" w:rsidRPr="00F94B34">
        <w:rPr>
          <w:sz w:val="20"/>
          <w:szCs w:val="20"/>
        </w:rPr>
        <w:t>m</w:t>
      </w:r>
      <w:r w:rsidR="000C2376" w:rsidRPr="00F94B34">
        <w:rPr>
          <w:sz w:val="20"/>
          <w:szCs w:val="20"/>
        </w:rPr>
        <w:t xml:space="preserve">ais sa présence </w:t>
      </w:r>
      <w:r w:rsidR="00B604FA" w:rsidRPr="00F94B34">
        <w:rPr>
          <w:sz w:val="20"/>
          <w:szCs w:val="20"/>
        </w:rPr>
        <w:t xml:space="preserve">y est </w:t>
      </w:r>
      <w:r w:rsidR="000C2376" w:rsidRPr="00F94B34">
        <w:rPr>
          <w:sz w:val="20"/>
          <w:szCs w:val="20"/>
        </w:rPr>
        <w:t xml:space="preserve">souterraine et continue, </w:t>
      </w:r>
      <w:r w:rsidR="00B604FA" w:rsidRPr="00F94B34">
        <w:rPr>
          <w:sz w:val="20"/>
          <w:szCs w:val="20"/>
        </w:rPr>
        <w:t>au point d’en être</w:t>
      </w:r>
      <w:r w:rsidR="00A26AF9" w:rsidRPr="00F94B34">
        <w:rPr>
          <w:sz w:val="20"/>
          <w:szCs w:val="20"/>
        </w:rPr>
        <w:t xml:space="preserve"> comme</w:t>
      </w:r>
      <w:r w:rsidR="00B604FA" w:rsidRPr="00F94B34">
        <w:rPr>
          <w:sz w:val="20"/>
          <w:szCs w:val="20"/>
        </w:rPr>
        <w:t xml:space="preserve"> une source secrète</w:t>
      </w:r>
      <w:r w:rsidR="00A26AF9" w:rsidRPr="00F94B34">
        <w:rPr>
          <w:sz w:val="20"/>
          <w:szCs w:val="20"/>
        </w:rPr>
        <w:t>, féconde et essentielle</w:t>
      </w:r>
      <w:r w:rsidR="000C2376" w:rsidRPr="00F94B34">
        <w:rPr>
          <w:sz w:val="20"/>
          <w:szCs w:val="20"/>
        </w:rPr>
        <w:t xml:space="preserve">. </w:t>
      </w:r>
      <w:r w:rsidR="00D149BE" w:rsidRPr="00F94B34">
        <w:rPr>
          <w:sz w:val="20"/>
          <w:szCs w:val="20"/>
        </w:rPr>
        <w:t xml:space="preserve">Pourquoi </w:t>
      </w:r>
      <w:r w:rsidR="000C2376" w:rsidRPr="00F94B34">
        <w:rPr>
          <w:sz w:val="20"/>
          <w:szCs w:val="20"/>
        </w:rPr>
        <w:t>le Japon attire</w:t>
      </w:r>
      <w:r w:rsidR="00D149BE" w:rsidRPr="00F94B34">
        <w:rPr>
          <w:sz w:val="20"/>
          <w:szCs w:val="20"/>
        </w:rPr>
        <w:t>-t-il</w:t>
      </w:r>
      <w:r w:rsidR="000C2376" w:rsidRPr="00F94B34">
        <w:rPr>
          <w:sz w:val="20"/>
          <w:szCs w:val="20"/>
        </w:rPr>
        <w:t xml:space="preserve"> tant l’écrivain ? Quel peut être le lien entre le Japon et </w:t>
      </w:r>
      <w:r w:rsidR="000C2376" w:rsidRPr="00F94B34">
        <w:rPr>
          <w:sz w:val="20"/>
          <w:szCs w:val="20"/>
          <w:lang w:val="fr-CA"/>
        </w:rPr>
        <w:t xml:space="preserve">d’autres civilisations ou cultures qu’il met plus haut que tout, </w:t>
      </w:r>
      <w:r w:rsidR="000C2376" w:rsidRPr="00F94B34">
        <w:rPr>
          <w:sz w:val="20"/>
          <w:szCs w:val="20"/>
        </w:rPr>
        <w:t xml:space="preserve">par exemple, la Rome ancienne ou le baroque français ? Dans </w:t>
      </w:r>
      <w:r w:rsidR="00F13CCC" w:rsidRPr="00F94B34">
        <w:rPr>
          <w:i/>
          <w:iCs/>
          <w:sz w:val="20"/>
          <w:szCs w:val="20"/>
        </w:rPr>
        <w:t>U</w:t>
      </w:r>
      <w:r w:rsidR="000C2376" w:rsidRPr="00F94B34">
        <w:rPr>
          <w:i/>
          <w:iCs/>
          <w:sz w:val="20"/>
          <w:szCs w:val="20"/>
        </w:rPr>
        <w:t>ne journée de bonheur</w:t>
      </w:r>
      <w:r w:rsidR="000C2376" w:rsidRPr="00F94B34">
        <w:rPr>
          <w:sz w:val="20"/>
          <w:szCs w:val="20"/>
        </w:rPr>
        <w:t>, l’écrivain réfléchit sur le temps humain sur le modèle à la fois d’Horace (« </w:t>
      </w:r>
      <w:r w:rsidR="00A26AF9" w:rsidRPr="00F94B34">
        <w:rPr>
          <w:i/>
          <w:iCs/>
          <w:sz w:val="20"/>
          <w:szCs w:val="20"/>
        </w:rPr>
        <w:t>C</w:t>
      </w:r>
      <w:r w:rsidR="000C2376" w:rsidRPr="00F94B34">
        <w:rPr>
          <w:i/>
          <w:iCs/>
          <w:sz w:val="20"/>
          <w:szCs w:val="20"/>
        </w:rPr>
        <w:t>arpe diem</w:t>
      </w:r>
      <w:r w:rsidR="000C2376" w:rsidRPr="00F94B34">
        <w:rPr>
          <w:sz w:val="20"/>
          <w:szCs w:val="20"/>
        </w:rPr>
        <w:t> ») et d</w:t>
      </w:r>
      <w:r w:rsidR="00AC599C" w:rsidRPr="00F94B34">
        <w:rPr>
          <w:sz w:val="20"/>
          <w:szCs w:val="20"/>
        </w:rPr>
        <w:t>e l’</w:t>
      </w:r>
      <w:proofErr w:type="spellStart"/>
      <w:r w:rsidR="000C2376" w:rsidRPr="00F94B34">
        <w:rPr>
          <w:sz w:val="20"/>
          <w:szCs w:val="20"/>
        </w:rPr>
        <w:t>Ikébana</w:t>
      </w:r>
      <w:proofErr w:type="spellEnd"/>
      <w:r w:rsidR="000C2376" w:rsidRPr="00F94B34">
        <w:rPr>
          <w:sz w:val="20"/>
          <w:szCs w:val="20"/>
        </w:rPr>
        <w:t xml:space="preserve">. Si, le printemps est </w:t>
      </w:r>
      <w:r w:rsidR="00AC599C" w:rsidRPr="00F94B34">
        <w:rPr>
          <w:sz w:val="20"/>
          <w:szCs w:val="20"/>
        </w:rPr>
        <w:t xml:space="preserve">une </w:t>
      </w:r>
      <w:r w:rsidR="000C2376" w:rsidRPr="00F94B34">
        <w:rPr>
          <w:sz w:val="20"/>
          <w:szCs w:val="20"/>
        </w:rPr>
        <w:t xml:space="preserve">invention proprement humaine comme le prétend </w:t>
      </w:r>
      <w:proofErr w:type="spellStart"/>
      <w:r w:rsidR="000C2376" w:rsidRPr="00F94B34">
        <w:rPr>
          <w:sz w:val="20"/>
          <w:szCs w:val="20"/>
        </w:rPr>
        <w:t>Quignard</w:t>
      </w:r>
      <w:proofErr w:type="spellEnd"/>
      <w:r w:rsidR="000C2376" w:rsidRPr="00F94B34">
        <w:rPr>
          <w:sz w:val="20"/>
          <w:szCs w:val="20"/>
        </w:rPr>
        <w:t>, en quoi cette invention fonde</w:t>
      </w:r>
      <w:r w:rsidR="00AC599C" w:rsidRPr="00F94B34">
        <w:rPr>
          <w:sz w:val="20"/>
          <w:szCs w:val="20"/>
        </w:rPr>
        <w:t>-t-elle</w:t>
      </w:r>
      <w:r w:rsidR="000C2376" w:rsidRPr="00F94B34">
        <w:rPr>
          <w:sz w:val="20"/>
          <w:szCs w:val="20"/>
        </w:rPr>
        <w:t xml:space="preserve"> deux </w:t>
      </w:r>
      <w:r w:rsidR="00AC599C" w:rsidRPr="00F94B34">
        <w:rPr>
          <w:sz w:val="20"/>
          <w:szCs w:val="20"/>
        </w:rPr>
        <w:t>civilisations</w:t>
      </w:r>
      <w:r w:rsidR="000C2376" w:rsidRPr="00F94B34">
        <w:rPr>
          <w:sz w:val="20"/>
          <w:szCs w:val="20"/>
        </w:rPr>
        <w:t xml:space="preserve"> </w:t>
      </w:r>
      <w:r w:rsidR="00AC599C" w:rsidRPr="00F94B34">
        <w:rPr>
          <w:sz w:val="20"/>
          <w:szCs w:val="20"/>
        </w:rPr>
        <w:t>agricoles différentes</w:t>
      </w:r>
      <w:r w:rsidR="000C2376" w:rsidRPr="00F94B34">
        <w:rPr>
          <w:sz w:val="20"/>
          <w:szCs w:val="20"/>
        </w:rPr>
        <w:t xml:space="preserve">, </w:t>
      </w:r>
      <w:r w:rsidR="00AC599C" w:rsidRPr="00F94B34">
        <w:rPr>
          <w:sz w:val="20"/>
          <w:szCs w:val="20"/>
        </w:rPr>
        <w:t xml:space="preserve">la civilisation romaine et la civilisation japonaise </w:t>
      </w:r>
      <w:r w:rsidR="000C2376" w:rsidRPr="00F94B34">
        <w:rPr>
          <w:sz w:val="20"/>
          <w:szCs w:val="20"/>
        </w:rPr>
        <w:t xml:space="preserve">? Dans l’entretien, </w:t>
      </w:r>
      <w:proofErr w:type="spellStart"/>
      <w:r w:rsidR="000C2376" w:rsidRPr="00F94B34">
        <w:rPr>
          <w:sz w:val="20"/>
          <w:szCs w:val="20"/>
        </w:rPr>
        <w:t>Midori</w:t>
      </w:r>
      <w:proofErr w:type="spellEnd"/>
      <w:r w:rsidR="000C2376" w:rsidRPr="00F94B34">
        <w:rPr>
          <w:sz w:val="20"/>
          <w:szCs w:val="20"/>
        </w:rPr>
        <w:t xml:space="preserve"> </w:t>
      </w:r>
      <w:proofErr w:type="spellStart"/>
      <w:r w:rsidR="000C2376" w:rsidRPr="00F94B34">
        <w:rPr>
          <w:sz w:val="20"/>
          <w:szCs w:val="20"/>
        </w:rPr>
        <w:t>Ogawa</w:t>
      </w:r>
      <w:proofErr w:type="spellEnd"/>
      <w:r w:rsidR="000C2376" w:rsidRPr="00F94B34">
        <w:rPr>
          <w:sz w:val="20"/>
          <w:szCs w:val="20"/>
        </w:rPr>
        <w:t xml:space="preserve"> s’interrogera aussi le lien que peut avoir le baroque français avec le </w:t>
      </w:r>
      <w:r w:rsidR="000C2376" w:rsidRPr="00F94B34">
        <w:rPr>
          <w:i/>
          <w:iCs/>
          <w:sz w:val="20"/>
          <w:szCs w:val="20"/>
        </w:rPr>
        <w:t>nô</w:t>
      </w:r>
      <w:r w:rsidR="000C2376" w:rsidRPr="00F94B34">
        <w:rPr>
          <w:sz w:val="20"/>
          <w:szCs w:val="20"/>
        </w:rPr>
        <w:t>, ou encore l’influence d</w:t>
      </w:r>
      <w:r w:rsidR="00AC599C" w:rsidRPr="00F94B34">
        <w:rPr>
          <w:sz w:val="20"/>
          <w:szCs w:val="20"/>
        </w:rPr>
        <w:t>’</w:t>
      </w:r>
      <w:r w:rsidR="000C2376" w:rsidRPr="00F94B34">
        <w:rPr>
          <w:sz w:val="20"/>
          <w:szCs w:val="20"/>
        </w:rPr>
        <w:t xml:space="preserve">écrivains tels que </w:t>
      </w:r>
      <w:proofErr w:type="spellStart"/>
      <w:r w:rsidR="000C2376" w:rsidRPr="00F94B34">
        <w:rPr>
          <w:sz w:val="20"/>
          <w:szCs w:val="20"/>
        </w:rPr>
        <w:t>Sei</w:t>
      </w:r>
      <w:proofErr w:type="spellEnd"/>
      <w:r w:rsidR="000C2376" w:rsidRPr="00F94B34">
        <w:rPr>
          <w:sz w:val="20"/>
          <w:szCs w:val="20"/>
        </w:rPr>
        <w:t xml:space="preserve"> </w:t>
      </w:r>
      <w:proofErr w:type="spellStart"/>
      <w:r w:rsidR="000C2376" w:rsidRPr="00F94B34">
        <w:rPr>
          <w:sz w:val="20"/>
          <w:szCs w:val="20"/>
        </w:rPr>
        <w:t>Shônagon</w:t>
      </w:r>
      <w:proofErr w:type="spellEnd"/>
      <w:r w:rsidR="000C2376" w:rsidRPr="00F94B34">
        <w:rPr>
          <w:sz w:val="20"/>
          <w:szCs w:val="20"/>
        </w:rPr>
        <w:t>, l’</w:t>
      </w:r>
      <w:proofErr w:type="spellStart"/>
      <w:r w:rsidR="000C2376" w:rsidRPr="00F94B34">
        <w:rPr>
          <w:sz w:val="20"/>
          <w:szCs w:val="20"/>
        </w:rPr>
        <w:t>Abée</w:t>
      </w:r>
      <w:proofErr w:type="spellEnd"/>
      <w:r w:rsidR="000C2376" w:rsidRPr="00F94B34">
        <w:rPr>
          <w:sz w:val="20"/>
          <w:szCs w:val="20"/>
        </w:rPr>
        <w:t xml:space="preserve"> </w:t>
      </w:r>
      <w:proofErr w:type="spellStart"/>
      <w:r w:rsidR="000C2376" w:rsidRPr="00F94B34">
        <w:rPr>
          <w:sz w:val="20"/>
          <w:szCs w:val="20"/>
        </w:rPr>
        <w:t>Kenkô</w:t>
      </w:r>
      <w:proofErr w:type="spellEnd"/>
      <w:r w:rsidR="000C2376" w:rsidRPr="00F94B34">
        <w:rPr>
          <w:sz w:val="20"/>
          <w:szCs w:val="20"/>
        </w:rPr>
        <w:t xml:space="preserve"> ou </w:t>
      </w:r>
      <w:proofErr w:type="spellStart"/>
      <w:r w:rsidR="000C2376" w:rsidRPr="00F94B34">
        <w:rPr>
          <w:sz w:val="20"/>
          <w:szCs w:val="20"/>
        </w:rPr>
        <w:t>Tanizaki</w:t>
      </w:r>
      <w:proofErr w:type="spellEnd"/>
      <w:r w:rsidR="000C2376" w:rsidRPr="00F94B34">
        <w:rPr>
          <w:sz w:val="20"/>
          <w:szCs w:val="20"/>
        </w:rPr>
        <w:t xml:space="preserve"> dans l’œuvre de</w:t>
      </w:r>
      <w:r w:rsidR="00F82FAD" w:rsidRPr="00F94B34">
        <w:rPr>
          <w:sz w:val="20"/>
          <w:szCs w:val="20"/>
        </w:rPr>
        <w:t xml:space="preserve"> Pascal </w:t>
      </w:r>
      <w:proofErr w:type="spellStart"/>
      <w:r w:rsidR="00F82FAD" w:rsidRPr="00F94B34">
        <w:rPr>
          <w:sz w:val="20"/>
          <w:szCs w:val="20"/>
        </w:rPr>
        <w:t>Quignard</w:t>
      </w:r>
      <w:proofErr w:type="spellEnd"/>
      <w:r w:rsidR="000C2376" w:rsidRPr="00F94B34">
        <w:rPr>
          <w:sz w:val="20"/>
          <w:szCs w:val="20"/>
        </w:rPr>
        <w:t>.</w:t>
      </w:r>
    </w:p>
    <w:p w14:paraId="375EEF1F" w14:textId="7503A392" w:rsidR="000C2376" w:rsidRPr="00F94B34" w:rsidRDefault="000C2376" w:rsidP="001220EA">
      <w:pPr>
        <w:ind w:left="1134" w:firstLine="454"/>
        <w:rPr>
          <w:sz w:val="18"/>
          <w:szCs w:val="18"/>
        </w:rPr>
      </w:pPr>
      <w:r w:rsidRPr="00F94B34">
        <w:rPr>
          <w:sz w:val="18"/>
          <w:szCs w:val="18"/>
        </w:rPr>
        <w:t xml:space="preserve">Bibliographie de Pascal </w:t>
      </w:r>
      <w:proofErr w:type="spellStart"/>
      <w:r w:rsidRPr="00F94B34">
        <w:rPr>
          <w:sz w:val="18"/>
          <w:szCs w:val="18"/>
        </w:rPr>
        <w:t>Quignard</w:t>
      </w:r>
      <w:proofErr w:type="spellEnd"/>
      <w:r w:rsidRPr="00F94B34">
        <w:rPr>
          <w:sz w:val="18"/>
          <w:szCs w:val="18"/>
        </w:rPr>
        <w:t xml:space="preserve"> : </w:t>
      </w:r>
      <w:r w:rsidRPr="00F94B34">
        <w:rPr>
          <w:i/>
          <w:iCs/>
          <w:sz w:val="18"/>
          <w:szCs w:val="18"/>
        </w:rPr>
        <w:t>Carus</w:t>
      </w:r>
      <w:r w:rsidRPr="00F94B34">
        <w:rPr>
          <w:sz w:val="18"/>
          <w:szCs w:val="18"/>
        </w:rPr>
        <w:t xml:space="preserve"> (1979), </w:t>
      </w:r>
      <w:r w:rsidRPr="00F94B34">
        <w:rPr>
          <w:i/>
          <w:iCs/>
          <w:sz w:val="18"/>
          <w:szCs w:val="18"/>
        </w:rPr>
        <w:t>Les Tablettes de buis d’</w:t>
      </w:r>
      <w:proofErr w:type="spellStart"/>
      <w:r w:rsidRPr="00F94B34">
        <w:rPr>
          <w:i/>
          <w:iCs/>
          <w:sz w:val="18"/>
          <w:szCs w:val="18"/>
        </w:rPr>
        <w:t>Apronenia</w:t>
      </w:r>
      <w:proofErr w:type="spellEnd"/>
      <w:r w:rsidRPr="00F94B34">
        <w:rPr>
          <w:i/>
          <w:iCs/>
          <w:sz w:val="18"/>
          <w:szCs w:val="18"/>
        </w:rPr>
        <w:t xml:space="preserve"> </w:t>
      </w:r>
      <w:proofErr w:type="spellStart"/>
      <w:r w:rsidRPr="00F94B34">
        <w:rPr>
          <w:i/>
          <w:iCs/>
          <w:sz w:val="18"/>
          <w:szCs w:val="18"/>
        </w:rPr>
        <w:t>Avitia</w:t>
      </w:r>
      <w:proofErr w:type="spellEnd"/>
      <w:r w:rsidRPr="00F94B34">
        <w:rPr>
          <w:sz w:val="18"/>
          <w:szCs w:val="18"/>
        </w:rPr>
        <w:t xml:space="preserve"> (1984), </w:t>
      </w:r>
      <w:r w:rsidRPr="00F94B34">
        <w:rPr>
          <w:i/>
          <w:iCs/>
          <w:sz w:val="18"/>
          <w:szCs w:val="18"/>
        </w:rPr>
        <w:t xml:space="preserve">Les Petits traités </w:t>
      </w:r>
      <w:r w:rsidRPr="00F94B34">
        <w:rPr>
          <w:sz w:val="18"/>
          <w:szCs w:val="18"/>
        </w:rPr>
        <w:t xml:space="preserve">(1981-1990), </w:t>
      </w:r>
      <w:r w:rsidRPr="00F94B34">
        <w:rPr>
          <w:i/>
          <w:iCs/>
          <w:sz w:val="18"/>
          <w:szCs w:val="18"/>
        </w:rPr>
        <w:t>Les Ombres errantes</w:t>
      </w:r>
      <w:r w:rsidRPr="00F94B34">
        <w:rPr>
          <w:sz w:val="18"/>
          <w:szCs w:val="18"/>
        </w:rPr>
        <w:t xml:space="preserve"> (2002),</w:t>
      </w:r>
      <w:r w:rsidRPr="00F94B34">
        <w:rPr>
          <w:i/>
          <w:iCs/>
          <w:sz w:val="18"/>
          <w:szCs w:val="18"/>
        </w:rPr>
        <w:t xml:space="preserve"> Sur le jadis</w:t>
      </w:r>
      <w:r w:rsidRPr="00F94B34">
        <w:rPr>
          <w:sz w:val="18"/>
          <w:szCs w:val="18"/>
        </w:rPr>
        <w:t xml:space="preserve"> (2002), </w:t>
      </w:r>
      <w:r w:rsidRPr="00F94B34">
        <w:rPr>
          <w:i/>
          <w:iCs/>
          <w:sz w:val="18"/>
          <w:szCs w:val="18"/>
        </w:rPr>
        <w:t xml:space="preserve">Abîmes </w:t>
      </w:r>
      <w:r w:rsidRPr="00F94B34">
        <w:rPr>
          <w:sz w:val="18"/>
          <w:szCs w:val="18"/>
        </w:rPr>
        <w:t xml:space="preserve">(2002), </w:t>
      </w:r>
      <w:r w:rsidRPr="00F94B34">
        <w:rPr>
          <w:i/>
          <w:iCs/>
          <w:sz w:val="18"/>
          <w:szCs w:val="18"/>
        </w:rPr>
        <w:t>Les Paradisiaques</w:t>
      </w:r>
      <w:r w:rsidRPr="00F94B34">
        <w:rPr>
          <w:sz w:val="18"/>
          <w:szCs w:val="18"/>
        </w:rPr>
        <w:t xml:space="preserve"> (2005), </w:t>
      </w:r>
      <w:proofErr w:type="spellStart"/>
      <w:r w:rsidRPr="00F94B34">
        <w:rPr>
          <w:i/>
          <w:iCs/>
          <w:sz w:val="18"/>
          <w:szCs w:val="18"/>
        </w:rPr>
        <w:t>Sordidissimes</w:t>
      </w:r>
      <w:proofErr w:type="spellEnd"/>
      <w:r w:rsidRPr="00F94B34">
        <w:rPr>
          <w:sz w:val="18"/>
          <w:szCs w:val="18"/>
        </w:rPr>
        <w:t xml:space="preserve"> (2005), </w:t>
      </w:r>
      <w:r w:rsidRPr="00F94B34">
        <w:rPr>
          <w:i/>
          <w:iCs/>
          <w:sz w:val="18"/>
          <w:szCs w:val="18"/>
        </w:rPr>
        <w:t>La Barque silencieuse</w:t>
      </w:r>
      <w:r w:rsidRPr="00F94B34">
        <w:rPr>
          <w:sz w:val="18"/>
          <w:szCs w:val="18"/>
        </w:rPr>
        <w:t xml:space="preserve"> (2009), </w:t>
      </w:r>
      <w:r w:rsidRPr="00F94B34">
        <w:rPr>
          <w:i/>
          <w:iCs/>
          <w:sz w:val="18"/>
          <w:szCs w:val="18"/>
        </w:rPr>
        <w:t>(Dernier Royaume</w:t>
      </w:r>
      <w:r w:rsidRPr="00F94B34">
        <w:rPr>
          <w:sz w:val="18"/>
          <w:szCs w:val="18"/>
        </w:rPr>
        <w:t xml:space="preserve"> I, II, IV, V, VI), </w:t>
      </w:r>
      <w:r w:rsidRPr="00F94B34">
        <w:rPr>
          <w:i/>
          <w:iCs/>
          <w:sz w:val="18"/>
          <w:szCs w:val="18"/>
        </w:rPr>
        <w:t xml:space="preserve">Une journée de bonheur </w:t>
      </w:r>
      <w:r w:rsidRPr="00F94B34">
        <w:rPr>
          <w:sz w:val="18"/>
          <w:szCs w:val="18"/>
        </w:rPr>
        <w:t xml:space="preserve">(2012). </w:t>
      </w:r>
    </w:p>
    <w:p w14:paraId="2E270826" w14:textId="5B2D7EA9" w:rsidR="000C2376" w:rsidRPr="00F94B34" w:rsidRDefault="000C2376" w:rsidP="000C2376">
      <w:pPr>
        <w:ind w:left="1134"/>
        <w:rPr>
          <w:sz w:val="20"/>
          <w:szCs w:val="20"/>
        </w:rPr>
      </w:pPr>
    </w:p>
    <w:p w14:paraId="7B610DFB" w14:textId="77777777" w:rsidR="00A26AF9" w:rsidRPr="00F94B34" w:rsidRDefault="00A26AF9" w:rsidP="000C2376">
      <w:pPr>
        <w:ind w:left="1134"/>
        <w:rPr>
          <w:sz w:val="20"/>
          <w:szCs w:val="20"/>
        </w:rPr>
      </w:pPr>
    </w:p>
    <w:p w14:paraId="4A411904" w14:textId="6CA76C74" w:rsidR="000C2376" w:rsidRPr="00851C22" w:rsidRDefault="00A26AF9" w:rsidP="00A26AF9">
      <w:pPr>
        <w:jc w:val="center"/>
        <w:rPr>
          <w:color w:val="FF0000"/>
          <w:sz w:val="20"/>
          <w:szCs w:val="20"/>
        </w:rPr>
      </w:pPr>
      <w:r w:rsidRPr="00851C22">
        <w:rPr>
          <w:color w:val="FF0000"/>
          <w:sz w:val="20"/>
          <w:szCs w:val="20"/>
        </w:rPr>
        <w:t>Jeudi 14 mars, 15h-18h</w:t>
      </w:r>
    </w:p>
    <w:p w14:paraId="479975D5" w14:textId="52B2D4AF" w:rsidR="00F94B34" w:rsidRDefault="00A26AF9" w:rsidP="00D51033">
      <w:pPr>
        <w:jc w:val="center"/>
        <w:rPr>
          <w:color w:val="FF0000"/>
          <w:sz w:val="20"/>
          <w:szCs w:val="20"/>
        </w:rPr>
      </w:pPr>
      <w:r w:rsidRPr="00851C22">
        <w:rPr>
          <w:color w:val="FF0000"/>
          <w:sz w:val="20"/>
          <w:szCs w:val="20"/>
        </w:rPr>
        <w:t>Université Paris 8, salle A1-174</w:t>
      </w:r>
    </w:p>
    <w:p w14:paraId="31960F06" w14:textId="61358DEF" w:rsidR="0065632F" w:rsidRPr="0065632F" w:rsidRDefault="0065632F" w:rsidP="00D51033">
      <w:pPr>
        <w:jc w:val="center"/>
        <w:rPr>
          <w:color w:val="FF0000"/>
          <w:sz w:val="20"/>
          <w:szCs w:val="20"/>
        </w:rPr>
      </w:pPr>
      <w:r>
        <w:rPr>
          <w:color w:val="FF0000"/>
          <w:sz w:val="20"/>
          <w:szCs w:val="20"/>
        </w:rPr>
        <w:t>[</w:t>
      </w:r>
      <w:proofErr w:type="gramStart"/>
      <w:r>
        <w:rPr>
          <w:color w:val="FF0000"/>
          <w:sz w:val="20"/>
          <w:szCs w:val="20"/>
        </w:rPr>
        <w:t>dans</w:t>
      </w:r>
      <w:proofErr w:type="gramEnd"/>
      <w:r>
        <w:rPr>
          <w:color w:val="FF0000"/>
          <w:sz w:val="20"/>
          <w:szCs w:val="20"/>
        </w:rPr>
        <w:t xml:space="preserve"> le cadre du séminaire de Jean-Nicolas </w:t>
      </w:r>
      <w:proofErr w:type="spellStart"/>
      <w:r>
        <w:rPr>
          <w:color w:val="FF0000"/>
          <w:sz w:val="20"/>
          <w:szCs w:val="20"/>
        </w:rPr>
        <w:t>Illouz</w:t>
      </w:r>
      <w:proofErr w:type="spellEnd"/>
      <w:r>
        <w:rPr>
          <w:color w:val="FF0000"/>
          <w:sz w:val="20"/>
          <w:szCs w:val="20"/>
        </w:rPr>
        <w:t xml:space="preserve"> et Céline </w:t>
      </w:r>
      <w:proofErr w:type="spellStart"/>
      <w:r>
        <w:rPr>
          <w:color w:val="FF0000"/>
          <w:sz w:val="20"/>
          <w:szCs w:val="20"/>
        </w:rPr>
        <w:t>Flécheux</w:t>
      </w:r>
      <w:proofErr w:type="spellEnd"/>
      <w:r>
        <w:rPr>
          <w:color w:val="FF0000"/>
          <w:sz w:val="20"/>
          <w:szCs w:val="20"/>
        </w:rPr>
        <w:t xml:space="preserve">, </w:t>
      </w:r>
      <w:r>
        <w:rPr>
          <w:i/>
          <w:iCs/>
          <w:color w:val="FF0000"/>
          <w:sz w:val="20"/>
          <w:szCs w:val="20"/>
        </w:rPr>
        <w:t>Transport des arts</w:t>
      </w:r>
      <w:r>
        <w:rPr>
          <w:color w:val="FF0000"/>
          <w:sz w:val="20"/>
          <w:szCs w:val="20"/>
        </w:rPr>
        <w:t>]</w:t>
      </w:r>
    </w:p>
    <w:p w14:paraId="46458B89" w14:textId="183630FC" w:rsidR="00A26AF9" w:rsidRPr="00F94B34" w:rsidRDefault="00A26AF9" w:rsidP="00A26AF9">
      <w:pPr>
        <w:jc w:val="center"/>
        <w:rPr>
          <w:b/>
          <w:bCs/>
          <w:sz w:val="20"/>
          <w:szCs w:val="20"/>
        </w:rPr>
      </w:pPr>
      <w:r w:rsidRPr="00F94B34">
        <w:rPr>
          <w:b/>
          <w:bCs/>
          <w:sz w:val="20"/>
          <w:szCs w:val="20"/>
        </w:rPr>
        <w:t xml:space="preserve">Pascal </w:t>
      </w:r>
      <w:proofErr w:type="spellStart"/>
      <w:r w:rsidRPr="00F94B34">
        <w:rPr>
          <w:b/>
          <w:bCs/>
          <w:sz w:val="20"/>
          <w:szCs w:val="20"/>
        </w:rPr>
        <w:t>Quignard</w:t>
      </w:r>
      <w:proofErr w:type="spellEnd"/>
      <w:r w:rsidR="00F94B34" w:rsidRPr="00F94B34">
        <w:rPr>
          <w:b/>
          <w:bCs/>
          <w:sz w:val="20"/>
          <w:szCs w:val="20"/>
        </w:rPr>
        <w:t>, entre les arts</w:t>
      </w:r>
    </w:p>
    <w:p w14:paraId="72020165" w14:textId="77777777" w:rsidR="00F94B34" w:rsidRPr="00F94B34" w:rsidRDefault="00F94B34" w:rsidP="00A26AF9">
      <w:pPr>
        <w:jc w:val="center"/>
        <w:rPr>
          <w:sz w:val="20"/>
          <w:szCs w:val="20"/>
        </w:rPr>
      </w:pPr>
    </w:p>
    <w:p w14:paraId="6ACB66DE" w14:textId="77777777" w:rsidR="00F94B34" w:rsidRPr="00F94B34" w:rsidRDefault="00F94B34" w:rsidP="00F94B34">
      <w:pPr>
        <w:ind w:left="1134" w:firstLine="454"/>
        <w:rPr>
          <w:iCs/>
          <w:sz w:val="20"/>
          <w:szCs w:val="20"/>
        </w:rPr>
      </w:pPr>
      <w:r w:rsidRPr="00F94B34">
        <w:rPr>
          <w:iCs/>
          <w:sz w:val="20"/>
          <w:szCs w:val="20"/>
        </w:rPr>
        <w:t xml:space="preserve">Musicien amateur, Pascal </w:t>
      </w:r>
      <w:proofErr w:type="spellStart"/>
      <w:r w:rsidRPr="00F94B34">
        <w:rPr>
          <w:iCs/>
          <w:sz w:val="20"/>
          <w:szCs w:val="20"/>
        </w:rPr>
        <w:t>Quignard</w:t>
      </w:r>
      <w:proofErr w:type="spellEnd"/>
      <w:r w:rsidRPr="00F94B34">
        <w:rPr>
          <w:iCs/>
          <w:sz w:val="20"/>
          <w:szCs w:val="20"/>
        </w:rPr>
        <w:t xml:space="preserve"> a beaucoup écrit sur la musique. C’est lui qui a redécouvert le violiste baroque, Monsieur de Sainte Colombe, qu’il a mis en scène dans un cadre austère de jansénistes pour créer Tous les matins du monde (1991). De nombreux romans de lui sont consacrés ou dédiés aux musiciens réels ou fictifs. En effet, l’écrivain s’intéresse autant à leur musique qu’à leur vie avec la musique. À travers leurs histoires, une question revient, récurrente : qu’est-ce qui les a amenés à vivre avec / pour la musique ? Cette question obtient une partie de réponse dans les essais (La Haine de la musique, 1996). En 2017, au Havre, l’écrivain a ressuscité la cérémonie de la « Male marée » en hommage aux victimes du Havre (1525) et de Fukushima (2011), cérémonie régnée par le silence et l’offrande musicale. La conférence propose de voir le lien particulier que </w:t>
      </w:r>
      <w:proofErr w:type="spellStart"/>
      <w:r w:rsidRPr="00F94B34">
        <w:rPr>
          <w:iCs/>
          <w:sz w:val="20"/>
          <w:szCs w:val="20"/>
        </w:rPr>
        <w:t>Quignard</w:t>
      </w:r>
      <w:proofErr w:type="spellEnd"/>
      <w:r w:rsidRPr="00F94B34">
        <w:rPr>
          <w:iCs/>
          <w:sz w:val="20"/>
          <w:szCs w:val="20"/>
        </w:rPr>
        <w:t xml:space="preserve"> entretient avec la musique, lien qu’il explore plus amplement dans la fiction, afin de mieux rendre compte de la raison d’être de cet art chez l’homme déchiré par le langage, le silence animal, et le silence de la mort.</w:t>
      </w:r>
    </w:p>
    <w:p w14:paraId="06BC90C8" w14:textId="77777777" w:rsidR="00F94B34" w:rsidRPr="00F94B34" w:rsidRDefault="00F94B34" w:rsidP="00A26AF9">
      <w:pPr>
        <w:jc w:val="center"/>
        <w:rPr>
          <w:sz w:val="20"/>
          <w:szCs w:val="20"/>
        </w:rPr>
      </w:pPr>
    </w:p>
    <w:p w14:paraId="720BB200" w14:textId="77777777" w:rsidR="000C2376" w:rsidRPr="00F94B34" w:rsidRDefault="000C2376" w:rsidP="000C2376">
      <w:pPr>
        <w:jc w:val="center"/>
        <w:rPr>
          <w:sz w:val="20"/>
          <w:szCs w:val="20"/>
        </w:rPr>
      </w:pPr>
    </w:p>
    <w:p w14:paraId="6DEBAD16" w14:textId="77777777" w:rsidR="00E90E91" w:rsidRDefault="005559FA" w:rsidP="00851C22">
      <w:pPr>
        <w:jc w:val="center"/>
        <w:rPr>
          <w:color w:val="FF0000"/>
          <w:sz w:val="20"/>
          <w:szCs w:val="20"/>
        </w:rPr>
      </w:pPr>
      <w:r>
        <w:rPr>
          <w:color w:val="FF0000"/>
          <w:sz w:val="20"/>
          <w:szCs w:val="20"/>
        </w:rPr>
        <w:t>Mardi 26 mars 2024,</w:t>
      </w:r>
      <w:r w:rsidR="00E90E91">
        <w:rPr>
          <w:color w:val="FF0000"/>
          <w:sz w:val="20"/>
          <w:szCs w:val="20"/>
        </w:rPr>
        <w:t xml:space="preserve"> 1</w:t>
      </w:r>
      <w:r>
        <w:rPr>
          <w:color w:val="FF0000"/>
          <w:sz w:val="20"/>
          <w:szCs w:val="20"/>
        </w:rPr>
        <w:t>6h</w:t>
      </w:r>
      <w:r w:rsidR="00E90E91">
        <w:rPr>
          <w:color w:val="FF0000"/>
          <w:sz w:val="20"/>
          <w:szCs w:val="20"/>
        </w:rPr>
        <w:t>-</w:t>
      </w:r>
      <w:r>
        <w:rPr>
          <w:color w:val="FF0000"/>
          <w:sz w:val="20"/>
          <w:szCs w:val="20"/>
        </w:rPr>
        <w:t>18h</w:t>
      </w:r>
    </w:p>
    <w:p w14:paraId="12392A28" w14:textId="0EF3C96A" w:rsidR="0065632F" w:rsidRDefault="00E90E91" w:rsidP="00851C22">
      <w:pPr>
        <w:jc w:val="center"/>
        <w:rPr>
          <w:color w:val="FF0000"/>
          <w:sz w:val="20"/>
          <w:szCs w:val="20"/>
        </w:rPr>
      </w:pPr>
      <w:r>
        <w:rPr>
          <w:color w:val="FF0000"/>
          <w:sz w:val="20"/>
          <w:szCs w:val="20"/>
        </w:rPr>
        <w:t xml:space="preserve">Université Paris 8, </w:t>
      </w:r>
      <w:r w:rsidR="005559FA">
        <w:rPr>
          <w:color w:val="FF0000"/>
          <w:sz w:val="20"/>
          <w:szCs w:val="20"/>
        </w:rPr>
        <w:t>salle MR0005</w:t>
      </w:r>
    </w:p>
    <w:p w14:paraId="3982B1B0" w14:textId="4F88D0F3" w:rsidR="00E90E91" w:rsidRDefault="00E90E91" w:rsidP="00851C22">
      <w:pPr>
        <w:jc w:val="center"/>
        <w:rPr>
          <w:color w:val="FF0000"/>
          <w:sz w:val="20"/>
          <w:szCs w:val="20"/>
        </w:rPr>
      </w:pPr>
      <w:r>
        <w:rPr>
          <w:color w:val="FF0000"/>
          <w:sz w:val="20"/>
          <w:szCs w:val="20"/>
        </w:rPr>
        <w:t>[</w:t>
      </w:r>
      <w:proofErr w:type="gramStart"/>
      <w:r>
        <w:rPr>
          <w:color w:val="FF0000"/>
          <w:sz w:val="20"/>
          <w:szCs w:val="20"/>
        </w:rPr>
        <w:t>dans</w:t>
      </w:r>
      <w:proofErr w:type="gramEnd"/>
      <w:r>
        <w:rPr>
          <w:color w:val="FF0000"/>
          <w:sz w:val="20"/>
          <w:szCs w:val="20"/>
        </w:rPr>
        <w:t xml:space="preserve"> le cadre du séminaire doctoral de Jean-Nicolas </w:t>
      </w:r>
      <w:proofErr w:type="spellStart"/>
      <w:r>
        <w:rPr>
          <w:color w:val="FF0000"/>
          <w:sz w:val="20"/>
          <w:szCs w:val="20"/>
        </w:rPr>
        <w:t>Illouz</w:t>
      </w:r>
      <w:proofErr w:type="spellEnd"/>
      <w:r>
        <w:rPr>
          <w:color w:val="FF0000"/>
          <w:sz w:val="20"/>
          <w:szCs w:val="20"/>
        </w:rPr>
        <w:t xml:space="preserve">, </w:t>
      </w:r>
      <w:r w:rsidRPr="00E90E91">
        <w:rPr>
          <w:i/>
          <w:iCs/>
          <w:color w:val="FF0000"/>
          <w:sz w:val="20"/>
          <w:szCs w:val="20"/>
        </w:rPr>
        <w:t>Livre d’artiste, livre-objet, livre-fétiche</w:t>
      </w:r>
      <w:r>
        <w:rPr>
          <w:color w:val="FF0000"/>
          <w:sz w:val="20"/>
          <w:szCs w:val="20"/>
        </w:rPr>
        <w:t>]</w:t>
      </w:r>
    </w:p>
    <w:p w14:paraId="04C2DE2B" w14:textId="0E4EDF12" w:rsidR="00107233" w:rsidRPr="00F94B34" w:rsidRDefault="00107233" w:rsidP="00107233">
      <w:pPr>
        <w:jc w:val="center"/>
        <w:rPr>
          <w:sz w:val="20"/>
          <w:szCs w:val="20"/>
        </w:rPr>
      </w:pPr>
      <w:r w:rsidRPr="00F94B34">
        <w:rPr>
          <w:b/>
          <w:bCs/>
          <w:sz w:val="20"/>
          <w:szCs w:val="20"/>
        </w:rPr>
        <w:t xml:space="preserve">Pascal </w:t>
      </w:r>
      <w:proofErr w:type="spellStart"/>
      <w:r w:rsidRPr="00F94B34">
        <w:rPr>
          <w:b/>
          <w:bCs/>
          <w:sz w:val="20"/>
          <w:szCs w:val="20"/>
        </w:rPr>
        <w:t>Quignard</w:t>
      </w:r>
      <w:proofErr w:type="spellEnd"/>
      <w:r w:rsidRPr="00F94B34">
        <w:rPr>
          <w:b/>
          <w:bCs/>
          <w:sz w:val="20"/>
          <w:szCs w:val="20"/>
        </w:rPr>
        <w:t>, amateur des lettres</w:t>
      </w:r>
    </w:p>
    <w:p w14:paraId="4057E085" w14:textId="77777777" w:rsidR="00107233" w:rsidRPr="00F94B34" w:rsidRDefault="00107233" w:rsidP="00107233">
      <w:pPr>
        <w:jc w:val="center"/>
        <w:rPr>
          <w:sz w:val="20"/>
          <w:szCs w:val="20"/>
        </w:rPr>
      </w:pPr>
    </w:p>
    <w:p w14:paraId="5D84BCA0" w14:textId="270FB94E" w:rsidR="008B671B" w:rsidRPr="00F94B34" w:rsidRDefault="00107233" w:rsidP="00F94B34">
      <w:pPr>
        <w:pStyle w:val="Paragraphedeliste"/>
        <w:ind w:left="1134" w:firstLine="454"/>
        <w:jc w:val="both"/>
        <w:rPr>
          <w:rFonts w:ascii="Garamond" w:hAnsi="Garamond"/>
          <w:sz w:val="20"/>
          <w:szCs w:val="20"/>
        </w:rPr>
      </w:pPr>
      <w:r w:rsidRPr="00F94B34">
        <w:rPr>
          <w:rFonts w:ascii="Garamond" w:hAnsi="Garamond"/>
          <w:sz w:val="20"/>
          <w:szCs w:val="20"/>
        </w:rPr>
        <w:t xml:space="preserve">Ayant pour grand-père, Charles Bruneau, linguiste et professeur à la Sorbonne, Pascal </w:t>
      </w:r>
      <w:proofErr w:type="spellStart"/>
      <w:r w:rsidRPr="00F94B34">
        <w:rPr>
          <w:rFonts w:ascii="Garamond" w:hAnsi="Garamond"/>
          <w:sz w:val="20"/>
          <w:szCs w:val="20"/>
        </w:rPr>
        <w:t>Quignard</w:t>
      </w:r>
      <w:proofErr w:type="spellEnd"/>
      <w:r w:rsidRPr="00F94B34">
        <w:rPr>
          <w:rFonts w:ascii="Garamond" w:hAnsi="Garamond"/>
          <w:sz w:val="20"/>
          <w:szCs w:val="20"/>
        </w:rPr>
        <w:t xml:space="preserve"> grandit </w:t>
      </w:r>
      <w:proofErr w:type="gramStart"/>
      <w:r w:rsidRPr="00F94B34">
        <w:rPr>
          <w:rFonts w:ascii="Garamond" w:hAnsi="Garamond"/>
          <w:sz w:val="20"/>
          <w:szCs w:val="20"/>
        </w:rPr>
        <w:t>entouré</w:t>
      </w:r>
      <w:proofErr w:type="gramEnd"/>
      <w:r w:rsidR="008B671B" w:rsidRPr="00F94B34">
        <w:rPr>
          <w:rFonts w:ascii="Garamond" w:hAnsi="Garamond"/>
          <w:sz w:val="20"/>
          <w:szCs w:val="20"/>
        </w:rPr>
        <w:t xml:space="preserve"> </w:t>
      </w:r>
      <w:r w:rsidRPr="00F94B34">
        <w:rPr>
          <w:rFonts w:ascii="Garamond" w:hAnsi="Garamond"/>
          <w:sz w:val="20"/>
          <w:szCs w:val="20"/>
        </w:rPr>
        <w:t>de linguistes</w:t>
      </w:r>
      <w:r w:rsidR="008B671B" w:rsidRPr="00F94B34">
        <w:rPr>
          <w:rFonts w:ascii="Garamond" w:hAnsi="Garamond"/>
          <w:sz w:val="20"/>
          <w:szCs w:val="20"/>
        </w:rPr>
        <w:t>,</w:t>
      </w:r>
      <w:r w:rsidRPr="00F94B34">
        <w:rPr>
          <w:rFonts w:ascii="Garamond" w:hAnsi="Garamond"/>
          <w:sz w:val="20"/>
          <w:szCs w:val="20"/>
        </w:rPr>
        <w:t xml:space="preserve"> collègues de son grand-père dont Émile Benveniste qu’il considèrera comme l’un de ses maîtres. Devenu adulte, </w:t>
      </w:r>
      <w:proofErr w:type="spellStart"/>
      <w:r w:rsidRPr="00F94B34">
        <w:rPr>
          <w:rFonts w:ascii="Garamond" w:hAnsi="Garamond"/>
          <w:sz w:val="20"/>
          <w:szCs w:val="20"/>
        </w:rPr>
        <w:t>Quignard</w:t>
      </w:r>
      <w:proofErr w:type="spellEnd"/>
      <w:r w:rsidRPr="00F94B34">
        <w:rPr>
          <w:rFonts w:ascii="Garamond" w:hAnsi="Garamond"/>
          <w:sz w:val="20"/>
          <w:szCs w:val="20"/>
        </w:rPr>
        <w:t xml:space="preserve"> devint écrivain, et non linguiste,</w:t>
      </w:r>
      <w:r w:rsidR="008B671B" w:rsidRPr="00F94B34">
        <w:rPr>
          <w:rFonts w:ascii="Garamond" w:hAnsi="Garamond"/>
          <w:sz w:val="20"/>
          <w:szCs w:val="20"/>
        </w:rPr>
        <w:t xml:space="preserve"> </w:t>
      </w:r>
      <w:r w:rsidRPr="00F94B34">
        <w:rPr>
          <w:rFonts w:ascii="Garamond" w:hAnsi="Garamond"/>
          <w:sz w:val="20"/>
          <w:szCs w:val="20"/>
        </w:rPr>
        <w:t xml:space="preserve">préférant rester </w:t>
      </w:r>
      <w:r w:rsidR="008B671B" w:rsidRPr="00F94B34">
        <w:rPr>
          <w:rFonts w:ascii="Garamond" w:hAnsi="Garamond"/>
          <w:sz w:val="20"/>
          <w:szCs w:val="20"/>
        </w:rPr>
        <w:t xml:space="preserve">un simple </w:t>
      </w:r>
      <w:r w:rsidRPr="00F94B34">
        <w:rPr>
          <w:rFonts w:ascii="Garamond" w:hAnsi="Garamond"/>
          <w:sz w:val="20"/>
          <w:szCs w:val="20"/>
        </w:rPr>
        <w:t>amateur des lettres (</w:t>
      </w:r>
      <w:r w:rsidR="008B671B" w:rsidRPr="00F94B34">
        <w:rPr>
          <w:rFonts w:ascii="Garamond" w:hAnsi="Garamond"/>
          <w:sz w:val="20"/>
          <w:szCs w:val="20"/>
        </w:rPr>
        <w:t xml:space="preserve">un </w:t>
      </w:r>
      <w:r w:rsidRPr="00F94B34">
        <w:rPr>
          <w:rFonts w:ascii="Garamond" w:hAnsi="Garamond"/>
          <w:sz w:val="20"/>
          <w:szCs w:val="20"/>
        </w:rPr>
        <w:t xml:space="preserve">lettré). Cet amour des lettres nourrit entièrement l’œuvre de l’écrivain. </w:t>
      </w:r>
      <w:proofErr w:type="spellStart"/>
      <w:r w:rsidRPr="00F94B34">
        <w:rPr>
          <w:rFonts w:ascii="Garamond" w:hAnsi="Garamond"/>
          <w:sz w:val="20"/>
          <w:szCs w:val="20"/>
        </w:rPr>
        <w:t>Midori</w:t>
      </w:r>
      <w:proofErr w:type="spellEnd"/>
      <w:r w:rsidRPr="00F94B34">
        <w:rPr>
          <w:rFonts w:ascii="Garamond" w:hAnsi="Garamond"/>
          <w:sz w:val="20"/>
          <w:szCs w:val="20"/>
        </w:rPr>
        <w:t xml:space="preserve"> </w:t>
      </w:r>
      <w:proofErr w:type="spellStart"/>
      <w:r w:rsidRPr="00F94B34">
        <w:rPr>
          <w:rFonts w:ascii="Garamond" w:hAnsi="Garamond"/>
          <w:sz w:val="20"/>
          <w:szCs w:val="20"/>
        </w:rPr>
        <w:t>Ogawa</w:t>
      </w:r>
      <w:proofErr w:type="spellEnd"/>
      <w:r w:rsidRPr="00F94B34">
        <w:rPr>
          <w:rFonts w:ascii="Garamond" w:hAnsi="Garamond"/>
          <w:sz w:val="20"/>
          <w:szCs w:val="20"/>
        </w:rPr>
        <w:t xml:space="preserve"> se propose d’en décliner quelques aspects, la morphologie des lettres, l’étymologie ou l’écriture, en évoquant si nécessaire l’écriture japonaise en comparaison. </w:t>
      </w:r>
    </w:p>
    <w:p w14:paraId="0685E2F4" w14:textId="4203F8E2" w:rsidR="00107233" w:rsidRPr="00D51033" w:rsidRDefault="00107233" w:rsidP="00F94B34">
      <w:pPr>
        <w:pStyle w:val="Paragraphedeliste"/>
        <w:ind w:left="1134" w:firstLine="454"/>
        <w:jc w:val="both"/>
        <w:rPr>
          <w:rFonts w:ascii="Garamond" w:hAnsi="Garamond"/>
          <w:sz w:val="18"/>
          <w:szCs w:val="18"/>
        </w:rPr>
      </w:pPr>
      <w:r w:rsidRPr="00D51033">
        <w:rPr>
          <w:rFonts w:ascii="Garamond" w:hAnsi="Garamond"/>
          <w:sz w:val="18"/>
          <w:szCs w:val="18"/>
        </w:rPr>
        <w:t xml:space="preserve">Bibliographie de Pascal </w:t>
      </w:r>
      <w:proofErr w:type="spellStart"/>
      <w:r w:rsidRPr="00D51033">
        <w:rPr>
          <w:rFonts w:ascii="Garamond" w:hAnsi="Garamond"/>
          <w:sz w:val="18"/>
          <w:szCs w:val="18"/>
        </w:rPr>
        <w:t>Quignard</w:t>
      </w:r>
      <w:proofErr w:type="spellEnd"/>
      <w:r w:rsidR="00F94B34" w:rsidRPr="00D51033">
        <w:rPr>
          <w:rFonts w:ascii="Garamond" w:hAnsi="Garamond"/>
          <w:sz w:val="18"/>
          <w:szCs w:val="18"/>
        </w:rPr>
        <w:t> :</w:t>
      </w:r>
      <w:r w:rsidRPr="00D51033">
        <w:rPr>
          <w:rFonts w:ascii="Garamond" w:hAnsi="Garamond"/>
          <w:sz w:val="18"/>
          <w:szCs w:val="18"/>
        </w:rPr>
        <w:t xml:space="preserve"> </w:t>
      </w:r>
      <w:proofErr w:type="spellStart"/>
      <w:r w:rsidRPr="00D51033">
        <w:rPr>
          <w:rFonts w:ascii="Garamond" w:hAnsi="Garamond"/>
          <w:i/>
          <w:iCs/>
          <w:sz w:val="18"/>
          <w:szCs w:val="18"/>
        </w:rPr>
        <w:t>Sordidissimes</w:t>
      </w:r>
      <w:proofErr w:type="spellEnd"/>
      <w:r w:rsidRPr="00D51033">
        <w:rPr>
          <w:rFonts w:ascii="Garamond" w:hAnsi="Garamond"/>
          <w:sz w:val="18"/>
          <w:szCs w:val="18"/>
        </w:rPr>
        <w:t xml:space="preserve"> (2005), </w:t>
      </w:r>
      <w:r w:rsidRPr="00D51033">
        <w:rPr>
          <w:rFonts w:ascii="Garamond" w:hAnsi="Garamond"/>
          <w:i/>
          <w:iCs/>
          <w:sz w:val="18"/>
          <w:szCs w:val="18"/>
        </w:rPr>
        <w:t>Autour d’</w:t>
      </w:r>
      <w:r w:rsidR="00F94B34" w:rsidRPr="00D51033">
        <w:rPr>
          <w:rFonts w:ascii="Garamond" w:hAnsi="Garamond"/>
          <w:i/>
          <w:iCs/>
          <w:sz w:val="18"/>
          <w:szCs w:val="18"/>
        </w:rPr>
        <w:t>É</w:t>
      </w:r>
      <w:r w:rsidRPr="00D51033">
        <w:rPr>
          <w:rFonts w:ascii="Garamond" w:hAnsi="Garamond"/>
          <w:i/>
          <w:iCs/>
          <w:sz w:val="18"/>
          <w:szCs w:val="18"/>
        </w:rPr>
        <w:t>mile Benveniste</w:t>
      </w:r>
      <w:r w:rsidRPr="00D51033">
        <w:rPr>
          <w:rFonts w:ascii="Garamond" w:hAnsi="Garamond"/>
          <w:sz w:val="18"/>
          <w:szCs w:val="18"/>
        </w:rPr>
        <w:t xml:space="preserve"> (2016), </w:t>
      </w:r>
      <w:r w:rsidRPr="00D51033">
        <w:rPr>
          <w:rFonts w:ascii="Garamond" w:hAnsi="Garamond"/>
          <w:i/>
          <w:iCs/>
          <w:sz w:val="18"/>
          <w:szCs w:val="18"/>
        </w:rPr>
        <w:t xml:space="preserve">Cahier de l’Herne : Pascal </w:t>
      </w:r>
      <w:proofErr w:type="spellStart"/>
      <w:r w:rsidRPr="00D51033">
        <w:rPr>
          <w:rFonts w:ascii="Garamond" w:hAnsi="Garamond"/>
          <w:i/>
          <w:iCs/>
          <w:sz w:val="18"/>
          <w:szCs w:val="18"/>
        </w:rPr>
        <w:t>Quignard</w:t>
      </w:r>
      <w:proofErr w:type="spellEnd"/>
      <w:r w:rsidRPr="00D51033">
        <w:rPr>
          <w:rFonts w:ascii="Garamond" w:hAnsi="Garamond"/>
          <w:sz w:val="18"/>
          <w:szCs w:val="18"/>
        </w:rPr>
        <w:t xml:space="preserve"> (2021). </w:t>
      </w:r>
    </w:p>
    <w:p w14:paraId="585E662F" w14:textId="77777777" w:rsidR="00A87A88" w:rsidRPr="00F94B34" w:rsidRDefault="00A87A88">
      <w:pPr>
        <w:rPr>
          <w:sz w:val="20"/>
          <w:szCs w:val="20"/>
        </w:rPr>
      </w:pPr>
    </w:p>
    <w:sectPr w:rsidR="00A87A88" w:rsidRPr="00F94B34" w:rsidSect="004812E4">
      <w:pgSz w:w="11910" w:h="16840"/>
      <w:pgMar w:top="1418" w:right="1418"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80403030109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33BBD"/>
    <w:multiLevelType w:val="hybridMultilevel"/>
    <w:tmpl w:val="61C42DFA"/>
    <w:lvl w:ilvl="0" w:tplc="B936CA74">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33"/>
    <w:rsid w:val="00021860"/>
    <w:rsid w:val="0003222C"/>
    <w:rsid w:val="000C2376"/>
    <w:rsid w:val="000E56A9"/>
    <w:rsid w:val="000F6951"/>
    <w:rsid w:val="00107233"/>
    <w:rsid w:val="00120BC3"/>
    <w:rsid w:val="001220EA"/>
    <w:rsid w:val="001620C4"/>
    <w:rsid w:val="00224F65"/>
    <w:rsid w:val="002C65D0"/>
    <w:rsid w:val="0030354F"/>
    <w:rsid w:val="004812E4"/>
    <w:rsid w:val="004E4439"/>
    <w:rsid w:val="00536C22"/>
    <w:rsid w:val="00551F13"/>
    <w:rsid w:val="005559FA"/>
    <w:rsid w:val="005E3918"/>
    <w:rsid w:val="0065632F"/>
    <w:rsid w:val="006F3CAB"/>
    <w:rsid w:val="00732537"/>
    <w:rsid w:val="00800A10"/>
    <w:rsid w:val="0080199C"/>
    <w:rsid w:val="008264DE"/>
    <w:rsid w:val="00851C22"/>
    <w:rsid w:val="008B671B"/>
    <w:rsid w:val="0098031F"/>
    <w:rsid w:val="009D37FA"/>
    <w:rsid w:val="00A26AF9"/>
    <w:rsid w:val="00A87A88"/>
    <w:rsid w:val="00AC4DE5"/>
    <w:rsid w:val="00AC599C"/>
    <w:rsid w:val="00B00F95"/>
    <w:rsid w:val="00B277C2"/>
    <w:rsid w:val="00B44661"/>
    <w:rsid w:val="00B604FA"/>
    <w:rsid w:val="00BF5E52"/>
    <w:rsid w:val="00C306BF"/>
    <w:rsid w:val="00C7206F"/>
    <w:rsid w:val="00CF010C"/>
    <w:rsid w:val="00D149BE"/>
    <w:rsid w:val="00D51033"/>
    <w:rsid w:val="00DC37AD"/>
    <w:rsid w:val="00E52006"/>
    <w:rsid w:val="00E90E91"/>
    <w:rsid w:val="00F13CCC"/>
    <w:rsid w:val="00F82FAD"/>
    <w:rsid w:val="00F94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D04B21"/>
  <w15:chartTrackingRefBased/>
  <w15:docId w15:val="{C0BDD28F-2E92-4247-A48F-81727E18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6BF"/>
    <w:pPr>
      <w:pBdr>
        <w:top w:val="nil"/>
        <w:left w:val="nil"/>
        <w:bottom w:val="nil"/>
        <w:right w:val="nil"/>
        <w:between w:val="nil"/>
        <w:bar w:val="nil"/>
      </w:pBdr>
      <w:jc w:val="both"/>
    </w:pPr>
    <w:rPr>
      <w:rFonts w:ascii="Garamond" w:eastAsia="Arial Unicode MS" w:hAnsi="Garamond" w:cs="Times New Roman"/>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unhideWhenUsed/>
    <w:qFormat/>
    <w:rsid w:val="00536C22"/>
    <w:rPr>
      <w:rFonts w:ascii="Garamond" w:hAnsi="Garamond"/>
      <w:caps w:val="0"/>
      <w:smallCaps w:val="0"/>
      <w:strike w:val="0"/>
      <w:dstrike w:val="0"/>
      <w:vanish w:val="0"/>
      <w:vertAlign w:val="superscript"/>
    </w:rPr>
  </w:style>
  <w:style w:type="paragraph" w:customStyle="1" w:styleId="Style1">
    <w:name w:val="Style1"/>
    <w:basedOn w:val="Normal"/>
    <w:autoRedefine/>
    <w:qFormat/>
    <w:rsid w:val="00DC37AD"/>
    <w:rPr>
      <w:b/>
      <w:bCs/>
      <w:lang w:val="en-US"/>
    </w:rPr>
  </w:style>
  <w:style w:type="paragraph" w:customStyle="1" w:styleId="001corpsdutexte">
    <w:name w:val="001_corps du texte"/>
    <w:basedOn w:val="Normal"/>
    <w:link w:val="001corpsdutexteCar"/>
    <w:autoRedefine/>
    <w:qFormat/>
    <w:rsid w:val="00C306BF"/>
    <w:pPr>
      <w:ind w:firstLine="284"/>
    </w:pPr>
    <w:rPr>
      <w:rFonts w:cs="Garamond"/>
    </w:rPr>
  </w:style>
  <w:style w:type="character" w:customStyle="1" w:styleId="001corpsdutexteCar">
    <w:name w:val="001_corps du texte Car"/>
    <w:link w:val="001corpsdutexte"/>
    <w:locked/>
    <w:rsid w:val="00C306BF"/>
    <w:rPr>
      <w:rFonts w:ascii="Garamond" w:hAnsi="Garamond" w:cs="Garamond"/>
      <w:lang w:eastAsia="fr-FR"/>
    </w:rPr>
  </w:style>
  <w:style w:type="paragraph" w:customStyle="1" w:styleId="DefaultText">
    <w:name w:val="Default Text"/>
    <w:autoRedefine/>
    <w:qFormat/>
    <w:rsid w:val="00DC37AD"/>
    <w:pPr>
      <w:widowControl w:val="0"/>
      <w:pBdr>
        <w:top w:val="nil"/>
        <w:left w:val="nil"/>
        <w:bottom w:val="nil"/>
        <w:right w:val="nil"/>
        <w:between w:val="nil"/>
        <w:bar w:val="nil"/>
      </w:pBdr>
    </w:pPr>
    <w:rPr>
      <w:rFonts w:ascii="Garamond" w:hAnsi="Garamond" w:cs="Times New Roman"/>
      <w:color w:val="000000"/>
      <w:u w:color="000000"/>
      <w:bdr w:val="nil"/>
      <w:lang w:eastAsia="fr-FR"/>
      <w14:textOutline w14:w="12700" w14:cap="flat" w14:cmpd="sng" w14:algn="ctr">
        <w14:noFill/>
        <w14:prstDash w14:val="solid"/>
        <w14:miter w14:lim="400000"/>
      </w14:textOutline>
    </w:rPr>
  </w:style>
  <w:style w:type="paragraph" w:styleId="Notedebasdepage">
    <w:name w:val="footnote text"/>
    <w:basedOn w:val="Normal"/>
    <w:link w:val="NotedebasdepageCar"/>
    <w:autoRedefine/>
    <w:qFormat/>
    <w:rsid w:val="00C7206F"/>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eastAsia="Times New Roman" w:cs="Courier"/>
      <w:sz w:val="20"/>
      <w:szCs w:val="20"/>
      <w:bdr w:val="none" w:sz="0" w:space="0" w:color="auto"/>
      <w:lang w:eastAsia="fr-FR"/>
    </w:rPr>
  </w:style>
  <w:style w:type="character" w:customStyle="1" w:styleId="NotedebasdepageCar">
    <w:name w:val="Note de bas de page Car"/>
    <w:basedOn w:val="Policepardfaut"/>
    <w:link w:val="Notedebasdepage"/>
    <w:rsid w:val="00C7206F"/>
    <w:rPr>
      <w:rFonts w:ascii="Garamond" w:eastAsia="Times New Roman" w:hAnsi="Garamond" w:cs="Courier"/>
      <w:sz w:val="20"/>
      <w:szCs w:val="20"/>
      <w:lang w:eastAsia="fr-FR"/>
    </w:rPr>
  </w:style>
  <w:style w:type="paragraph" w:customStyle="1" w:styleId="notesdebaspage">
    <w:name w:val="notes de bas page"/>
    <w:basedOn w:val="Normal"/>
    <w:autoRedefine/>
    <w:qFormat/>
    <w:rsid w:val="00C306BF"/>
    <w:pPr>
      <w:spacing w:after="200"/>
      <w:ind w:left="851" w:hanging="851"/>
    </w:pPr>
    <w:rPr>
      <w:rFonts w:eastAsiaTheme="minorHAnsi"/>
      <w:sz w:val="20"/>
      <w:szCs w:val="22"/>
    </w:rPr>
  </w:style>
  <w:style w:type="paragraph" w:customStyle="1" w:styleId="Style2">
    <w:name w:val="Style2"/>
    <w:basedOn w:val="notesdebaspage"/>
    <w:rsid w:val="00C306BF"/>
    <w:pPr>
      <w:spacing w:after="0"/>
      <w:ind w:left="0" w:firstLine="0"/>
    </w:pPr>
    <w:rPr>
      <w:vertAlign w:val="superscript"/>
    </w:rPr>
  </w:style>
  <w:style w:type="character" w:customStyle="1" w:styleId="Ancredenotedebasdepage">
    <w:name w:val="Ancre de note de bas de page"/>
    <w:rsid w:val="00C306BF"/>
    <w:rPr>
      <w:rFonts w:ascii="Garamond" w:hAnsi="Garamond"/>
      <w:caps w:val="0"/>
      <w:smallCaps w:val="0"/>
      <w:strike w:val="0"/>
      <w:dstrike w:val="0"/>
      <w:vanish w:val="0"/>
      <w:sz w:val="20"/>
      <w:u w:val="none" w:color="000000" w:themeColor="text1"/>
      <w:vertAlign w:val="superscript"/>
    </w:rPr>
  </w:style>
  <w:style w:type="paragraph" w:customStyle="1" w:styleId="Style4">
    <w:name w:val="Style4"/>
    <w:basedOn w:val="notesdebaspage"/>
    <w:autoRedefine/>
    <w:rsid w:val="00C306BF"/>
    <w:pPr>
      <w:spacing w:after="0"/>
      <w:ind w:left="0" w:firstLine="0"/>
    </w:pPr>
    <w:rPr>
      <w:color w:val="000000" w:themeColor="text1"/>
      <w:szCs w:val="20"/>
    </w:rPr>
  </w:style>
  <w:style w:type="paragraph" w:customStyle="1" w:styleId="Style3">
    <w:name w:val="Style3"/>
    <w:basedOn w:val="Normal"/>
    <w:link w:val="Style3Car"/>
    <w:autoRedefine/>
    <w:qFormat/>
    <w:rsid w:val="005E3918"/>
    <w:rPr>
      <w:sz w:val="20"/>
    </w:rPr>
  </w:style>
  <w:style w:type="character" w:customStyle="1" w:styleId="Style3Car">
    <w:name w:val="Style3 Car"/>
    <w:basedOn w:val="Policepardfaut"/>
    <w:link w:val="Style3"/>
    <w:rsid w:val="005E3918"/>
    <w:rPr>
      <w:rFonts w:ascii="Garamond" w:eastAsia="Arial Unicode MS" w:hAnsi="Garamond" w:cs="Times New Roman"/>
      <w:sz w:val="20"/>
      <w:bdr w:val="nil"/>
    </w:rPr>
  </w:style>
  <w:style w:type="paragraph" w:styleId="Paragraphedeliste">
    <w:name w:val="List Paragraph"/>
    <w:basedOn w:val="Normal"/>
    <w:uiPriority w:val="34"/>
    <w:qFormat/>
    <w:rsid w:val="0010723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left"/>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29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Jean-Nicolas Illouz</dc:creator>
  <cp:keywords/>
  <dc:description/>
  <cp:lastModifiedBy>Jean-Nicolas Illouz</cp:lastModifiedBy>
  <cp:revision>21</cp:revision>
  <dcterms:created xsi:type="dcterms:W3CDTF">2024-02-14T14:49:00Z</dcterms:created>
  <dcterms:modified xsi:type="dcterms:W3CDTF">2024-02-29T18:34:00Z</dcterms:modified>
</cp:coreProperties>
</file>