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CD6AC" w14:textId="77777777" w:rsidR="000C3500" w:rsidRDefault="000C3500" w:rsidP="00760CB2">
      <w:pPr>
        <w:pStyle w:val="Normalweb"/>
        <w:jc w:val="both"/>
      </w:pPr>
      <w:r>
        <w:rPr>
          <w:rStyle w:val="lev"/>
        </w:rPr>
        <w:t>Doctoriales de l'Equipe de recherche "Littérature, histoires, esthétique" (dir. Martine Créac’h et Lionel Ruffel) de l'Université Paris 8</w:t>
      </w:r>
    </w:p>
    <w:p w14:paraId="05A47122" w14:textId="5CCF3016" w:rsidR="000C3500" w:rsidRDefault="000C3500" w:rsidP="000C3500">
      <w:pPr>
        <w:pStyle w:val="Normalweb"/>
        <w:jc w:val="both"/>
      </w:pPr>
      <w:r>
        <w:t>Le m</w:t>
      </w:r>
      <w:r w:rsidR="00E4678B">
        <w:t>ardi 2</w:t>
      </w:r>
      <w:r w:rsidR="00141C95">
        <w:t xml:space="preserve"> octobre </w:t>
      </w:r>
      <w:r w:rsidR="001A567D">
        <w:t xml:space="preserve">2018 </w:t>
      </w:r>
      <w:r w:rsidR="00141C95">
        <w:t>auront lieu les 5</w:t>
      </w:r>
      <w:r w:rsidRPr="00493CFC">
        <w:rPr>
          <w:vertAlign w:val="superscript"/>
        </w:rPr>
        <w:t>e</w:t>
      </w:r>
      <w:r>
        <w:t xml:space="preserve"> doctoriales de l'Equipe de recherche "Littérature, histoires, esthétique" (dir. Martine Créac’h et Lionel Ruffel) associée aux départements de Littératures française et francophones et de Littérature générale et comparée de l'Université Paris 8 dans la salle du Conseil d’UFR (</w:t>
      </w:r>
      <w:r w:rsidR="007078F3">
        <w:rPr>
          <w:rFonts w:eastAsia="Times New Roman"/>
        </w:rPr>
        <w:t>B 331</w:t>
      </w:r>
      <w:r>
        <w:rPr>
          <w:rFonts w:eastAsia="Times New Roman"/>
        </w:rPr>
        <w:t>)</w:t>
      </w:r>
      <w:r>
        <w:t>. Cette rencontre est ouverte à tous. </w:t>
      </w:r>
    </w:p>
    <w:p w14:paraId="1094E784" w14:textId="77777777" w:rsidR="000C3500" w:rsidRDefault="000C3500" w:rsidP="000C3500">
      <w:pPr>
        <w:pStyle w:val="Normalweb"/>
        <w:outlineLvl w:val="0"/>
      </w:pPr>
      <w:r>
        <w:rPr>
          <w:rStyle w:val="lev"/>
          <w:rFonts w:eastAsia="Times New Roman"/>
        </w:rPr>
        <w:t>Programme :</w:t>
      </w:r>
    </w:p>
    <w:p w14:paraId="17CF14F9" w14:textId="57092F95" w:rsidR="003934B4" w:rsidRPr="003934B4" w:rsidRDefault="000C3500" w:rsidP="003934B4">
      <w:pPr>
        <w:rPr>
          <w:rFonts w:ascii="Times" w:hAnsi="Times" w:cs="Calibri"/>
          <w:sz w:val="20"/>
          <w:szCs w:val="20"/>
        </w:rPr>
      </w:pPr>
      <w:r w:rsidRPr="00493CFC">
        <w:rPr>
          <w:rFonts w:ascii="Times" w:hAnsi="Times" w:cs="Calibri"/>
          <w:sz w:val="20"/>
          <w:szCs w:val="20"/>
        </w:rPr>
        <w:t xml:space="preserve">           </w:t>
      </w:r>
      <w:r>
        <w:rPr>
          <w:rFonts w:ascii="Times" w:hAnsi="Times" w:cs="Calibri"/>
          <w:sz w:val="20"/>
          <w:szCs w:val="20"/>
        </w:rPr>
        <w:tab/>
        <w:t>10h15-11h00</w:t>
      </w:r>
      <w:r w:rsidRPr="00493CFC">
        <w:rPr>
          <w:rFonts w:ascii="Times" w:hAnsi="Times" w:cs="Calibri"/>
          <w:sz w:val="20"/>
          <w:szCs w:val="20"/>
        </w:rPr>
        <w:t xml:space="preserve"> : </w:t>
      </w:r>
      <w:r w:rsidR="00141C95">
        <w:rPr>
          <w:rFonts w:ascii="Times" w:hAnsi="Times" w:cs="Calibri"/>
          <w:sz w:val="20"/>
          <w:szCs w:val="20"/>
        </w:rPr>
        <w:t>Evelina Deneyka</w:t>
      </w:r>
      <w:r w:rsidR="003934B4">
        <w:rPr>
          <w:rFonts w:ascii="Times" w:hAnsi="Times" w:cs="Calibri"/>
          <w:sz w:val="20"/>
          <w:szCs w:val="20"/>
        </w:rPr>
        <w:t xml:space="preserve">, </w:t>
      </w:r>
      <w:r w:rsidR="00421768">
        <w:rPr>
          <w:rFonts w:ascii="Times" w:hAnsi="Times" w:cs="Calibri"/>
          <w:sz w:val="20"/>
          <w:szCs w:val="20"/>
        </w:rPr>
        <w:t>« </w:t>
      </w:r>
      <w:r w:rsidR="003934B4" w:rsidRPr="003934B4">
        <w:rPr>
          <w:rFonts w:ascii="Times" w:hAnsi="Times" w:cs="Calibri"/>
          <w:sz w:val="20"/>
          <w:szCs w:val="20"/>
        </w:rPr>
        <w:t>Au-delà des impensés du formalisme russe : que pourrait-on appe</w:t>
      </w:r>
      <w:r w:rsidR="00421768">
        <w:rPr>
          <w:rFonts w:ascii="Times" w:hAnsi="Times" w:cs="Calibri"/>
          <w:sz w:val="20"/>
          <w:szCs w:val="20"/>
        </w:rPr>
        <w:t>ler ‘écriture non-figurative’ ? »</w:t>
      </w:r>
    </w:p>
    <w:p w14:paraId="3B827557" w14:textId="5E5D006D" w:rsidR="000C3500" w:rsidRPr="003934B4" w:rsidRDefault="00B8325E" w:rsidP="003934B4">
      <w:pPr>
        <w:rPr>
          <w:rFonts w:ascii="Times New Roman" w:eastAsia="Times New Roman" w:hAnsi="Times New Roman" w:cs="Times New Roman"/>
        </w:rPr>
      </w:pPr>
      <w:r>
        <w:rPr>
          <w:rFonts w:ascii="Times" w:hAnsi="Times" w:cs="Calibri"/>
          <w:sz w:val="20"/>
          <w:szCs w:val="20"/>
        </w:rPr>
        <w:t xml:space="preserve"> </w:t>
      </w:r>
    </w:p>
    <w:p w14:paraId="16DC61E6" w14:textId="77777777" w:rsidR="000C3500" w:rsidRPr="00493CFC" w:rsidRDefault="000C3500" w:rsidP="000C3500">
      <w:pPr>
        <w:widowControl w:val="0"/>
        <w:autoSpaceDE w:val="0"/>
        <w:autoSpaceDN w:val="0"/>
        <w:adjustRightInd w:val="0"/>
        <w:jc w:val="both"/>
        <w:rPr>
          <w:rFonts w:ascii="Times" w:hAnsi="Times" w:cs="Calibri"/>
          <w:sz w:val="20"/>
          <w:szCs w:val="20"/>
        </w:rPr>
      </w:pPr>
    </w:p>
    <w:p w14:paraId="10DFB069" w14:textId="00682A3F" w:rsidR="006968D2" w:rsidRPr="006968D2" w:rsidRDefault="000C3500" w:rsidP="006968D2">
      <w:pPr>
        <w:rPr>
          <w:rFonts w:ascii="Times" w:hAnsi="Times" w:cs="Calibri"/>
          <w:sz w:val="20"/>
          <w:szCs w:val="20"/>
        </w:rPr>
      </w:pPr>
      <w:r>
        <w:rPr>
          <w:rFonts w:ascii="Times" w:hAnsi="Times" w:cs="Calibri"/>
          <w:sz w:val="20"/>
          <w:szCs w:val="20"/>
        </w:rPr>
        <w:tab/>
        <w:t>11h00-11h45</w:t>
      </w:r>
      <w:r w:rsidRPr="00493CFC">
        <w:rPr>
          <w:rFonts w:ascii="Times" w:hAnsi="Times" w:cs="Calibri"/>
          <w:sz w:val="20"/>
          <w:szCs w:val="20"/>
        </w:rPr>
        <w:t xml:space="preserve"> : </w:t>
      </w:r>
      <w:r w:rsidR="00141C95">
        <w:rPr>
          <w:rFonts w:ascii="Times" w:hAnsi="Times" w:cs="Calibri"/>
          <w:sz w:val="20"/>
          <w:szCs w:val="20"/>
        </w:rPr>
        <w:t>Michel Aulas</w:t>
      </w:r>
      <w:r w:rsidR="006968D2">
        <w:rPr>
          <w:rFonts w:ascii="Times" w:hAnsi="Times" w:cs="Calibri"/>
          <w:sz w:val="20"/>
          <w:szCs w:val="20"/>
        </w:rPr>
        <w:t xml:space="preserve">, </w:t>
      </w:r>
      <w:r w:rsidR="00421768">
        <w:rPr>
          <w:rFonts w:ascii="Times" w:hAnsi="Times" w:cs="Calibri"/>
          <w:sz w:val="20"/>
          <w:szCs w:val="20"/>
        </w:rPr>
        <w:t>« </w:t>
      </w:r>
      <w:r w:rsidR="006968D2" w:rsidRPr="006968D2">
        <w:rPr>
          <w:rFonts w:ascii="Times" w:hAnsi="Times" w:cs="Calibri"/>
          <w:sz w:val="20"/>
          <w:szCs w:val="20"/>
        </w:rPr>
        <w:t>Herméneutique et philologie</w:t>
      </w:r>
      <w:r w:rsidR="00421768">
        <w:rPr>
          <w:rFonts w:ascii="Times" w:hAnsi="Times" w:cs="Calibri"/>
          <w:sz w:val="20"/>
          <w:szCs w:val="20"/>
        </w:rPr>
        <w:t xml:space="preserve"> </w:t>
      </w:r>
      <w:r w:rsidR="006968D2" w:rsidRPr="006968D2">
        <w:rPr>
          <w:rFonts w:ascii="Times" w:hAnsi="Times" w:cs="Calibri"/>
          <w:sz w:val="20"/>
          <w:szCs w:val="20"/>
        </w:rPr>
        <w:t>: le rapport à l'autre dans la poésie de René Char</w:t>
      </w:r>
      <w:r w:rsidR="00421768">
        <w:rPr>
          <w:rFonts w:ascii="Times" w:hAnsi="Times" w:cs="Calibri"/>
          <w:sz w:val="20"/>
          <w:szCs w:val="20"/>
        </w:rPr>
        <w:t>. »</w:t>
      </w:r>
    </w:p>
    <w:p w14:paraId="1FA47F7C" w14:textId="4BD7DEEA" w:rsidR="000C3500" w:rsidRPr="00493CFC" w:rsidRDefault="000C3500" w:rsidP="000C3500">
      <w:pPr>
        <w:widowControl w:val="0"/>
        <w:autoSpaceDE w:val="0"/>
        <w:autoSpaceDN w:val="0"/>
        <w:adjustRightInd w:val="0"/>
        <w:jc w:val="both"/>
        <w:rPr>
          <w:rFonts w:ascii="Times" w:hAnsi="Times" w:cs="Calibri"/>
          <w:sz w:val="20"/>
          <w:szCs w:val="20"/>
        </w:rPr>
      </w:pPr>
    </w:p>
    <w:p w14:paraId="04BB841A" w14:textId="77777777" w:rsidR="000C3500" w:rsidRPr="00493CFC" w:rsidRDefault="000C3500" w:rsidP="000C3500">
      <w:pPr>
        <w:widowControl w:val="0"/>
        <w:autoSpaceDE w:val="0"/>
        <w:autoSpaceDN w:val="0"/>
        <w:adjustRightInd w:val="0"/>
        <w:jc w:val="both"/>
        <w:rPr>
          <w:rFonts w:ascii="Times" w:hAnsi="Times" w:cs="Calibri"/>
          <w:sz w:val="20"/>
          <w:szCs w:val="20"/>
        </w:rPr>
      </w:pPr>
    </w:p>
    <w:p w14:paraId="4A9FC2CF" w14:textId="6DE7F56F" w:rsidR="00760CB2" w:rsidRPr="00760CB2" w:rsidRDefault="000C3500" w:rsidP="00760CB2">
      <w:pPr>
        <w:rPr>
          <w:rFonts w:ascii="Times" w:hAnsi="Times" w:cs="Calibri"/>
          <w:sz w:val="20"/>
          <w:szCs w:val="20"/>
        </w:rPr>
      </w:pPr>
      <w:r>
        <w:rPr>
          <w:rFonts w:ascii="Times" w:hAnsi="Times" w:cs="Calibri"/>
          <w:sz w:val="20"/>
          <w:szCs w:val="20"/>
        </w:rPr>
        <w:tab/>
        <w:t>11h45-12h30</w:t>
      </w:r>
      <w:r w:rsidRPr="00493CFC">
        <w:rPr>
          <w:rFonts w:ascii="Times" w:hAnsi="Times" w:cs="Calibri"/>
          <w:sz w:val="20"/>
          <w:szCs w:val="20"/>
        </w:rPr>
        <w:t xml:space="preserve"> : </w:t>
      </w:r>
      <w:r w:rsidR="00141C95">
        <w:rPr>
          <w:rFonts w:ascii="Times" w:hAnsi="Times" w:cs="Calibri"/>
          <w:sz w:val="20"/>
          <w:szCs w:val="20"/>
        </w:rPr>
        <w:t>Olivier Crepin</w:t>
      </w:r>
      <w:r w:rsidR="00760CB2">
        <w:rPr>
          <w:rFonts w:ascii="Times" w:hAnsi="Times" w:cs="Calibri"/>
          <w:sz w:val="20"/>
          <w:szCs w:val="20"/>
        </w:rPr>
        <w:t xml:space="preserve">, </w:t>
      </w:r>
      <w:r w:rsidR="00421768">
        <w:rPr>
          <w:rFonts w:ascii="Times" w:hAnsi="Times" w:cs="Calibri"/>
          <w:sz w:val="20"/>
          <w:szCs w:val="20"/>
        </w:rPr>
        <w:t>« L</w:t>
      </w:r>
      <w:r w:rsidR="00760CB2" w:rsidRPr="00760CB2">
        <w:rPr>
          <w:rFonts w:ascii="Times" w:hAnsi="Times" w:cs="Calibri"/>
          <w:sz w:val="20"/>
          <w:szCs w:val="20"/>
        </w:rPr>
        <w:t>e roman graphique confronté à ses mutations transmédiatiques contemporaines</w:t>
      </w:r>
      <w:r w:rsidR="00760CB2">
        <w:rPr>
          <w:rFonts w:ascii="Times" w:hAnsi="Times" w:cs="Calibri"/>
          <w:sz w:val="20"/>
          <w:szCs w:val="20"/>
        </w:rPr>
        <w:t xml:space="preserve"> </w:t>
      </w:r>
      <w:r w:rsidR="00760CB2" w:rsidRPr="00760CB2">
        <w:rPr>
          <w:rFonts w:ascii="Times" w:hAnsi="Times" w:cs="Calibri"/>
          <w:sz w:val="20"/>
          <w:szCs w:val="20"/>
        </w:rPr>
        <w:t>: perspectives narratives et éditoriales</w:t>
      </w:r>
      <w:r w:rsidR="00421768">
        <w:rPr>
          <w:rFonts w:ascii="Times" w:hAnsi="Times" w:cs="Calibri"/>
          <w:sz w:val="20"/>
          <w:szCs w:val="20"/>
        </w:rPr>
        <w:t> »</w:t>
      </w:r>
      <w:r w:rsidR="00760CB2" w:rsidRPr="00760CB2">
        <w:rPr>
          <w:rFonts w:ascii="Times" w:hAnsi="Times" w:cs="Calibri"/>
          <w:sz w:val="20"/>
          <w:szCs w:val="20"/>
        </w:rPr>
        <w:t>.</w:t>
      </w:r>
    </w:p>
    <w:p w14:paraId="28C79AEF" w14:textId="7ED8E624" w:rsidR="000C3500" w:rsidRPr="00493CFC" w:rsidRDefault="000C3500" w:rsidP="000C3500">
      <w:pPr>
        <w:widowControl w:val="0"/>
        <w:autoSpaceDE w:val="0"/>
        <w:autoSpaceDN w:val="0"/>
        <w:adjustRightInd w:val="0"/>
        <w:jc w:val="both"/>
        <w:rPr>
          <w:rFonts w:ascii="Times" w:hAnsi="Times" w:cs="Calibri"/>
          <w:sz w:val="20"/>
          <w:szCs w:val="20"/>
        </w:rPr>
      </w:pPr>
    </w:p>
    <w:p w14:paraId="0C8F933A" w14:textId="77777777" w:rsidR="000C3500" w:rsidRPr="00493CFC" w:rsidRDefault="000C3500" w:rsidP="000C3500">
      <w:pPr>
        <w:widowControl w:val="0"/>
        <w:autoSpaceDE w:val="0"/>
        <w:autoSpaceDN w:val="0"/>
        <w:adjustRightInd w:val="0"/>
        <w:jc w:val="both"/>
        <w:rPr>
          <w:rFonts w:ascii="Times" w:hAnsi="Times" w:cs="Calibri"/>
          <w:sz w:val="20"/>
          <w:szCs w:val="20"/>
        </w:rPr>
      </w:pPr>
    </w:p>
    <w:p w14:paraId="7B0FC7B9" w14:textId="77777777" w:rsidR="000C3500" w:rsidRPr="00F44B44" w:rsidRDefault="000C3500" w:rsidP="000C3500">
      <w:pPr>
        <w:widowControl w:val="0"/>
        <w:autoSpaceDE w:val="0"/>
        <w:autoSpaceDN w:val="0"/>
        <w:adjustRightInd w:val="0"/>
        <w:jc w:val="both"/>
        <w:rPr>
          <w:rFonts w:ascii="Times" w:hAnsi="Times" w:cs="Calibri"/>
          <w:sz w:val="20"/>
          <w:szCs w:val="20"/>
        </w:rPr>
      </w:pPr>
      <w:r>
        <w:rPr>
          <w:rFonts w:ascii="Times" w:hAnsi="Times" w:cs="Calibri"/>
          <w:sz w:val="20"/>
          <w:szCs w:val="20"/>
        </w:rPr>
        <w:tab/>
        <w:t>12h30</w:t>
      </w:r>
      <w:r w:rsidRPr="00493CFC">
        <w:rPr>
          <w:rFonts w:ascii="Times" w:hAnsi="Times" w:cs="Calibri"/>
          <w:sz w:val="20"/>
          <w:szCs w:val="20"/>
        </w:rPr>
        <w:t>-14h30 :</w:t>
      </w:r>
      <w:r>
        <w:rPr>
          <w:rFonts w:ascii="Times" w:hAnsi="Times" w:cs="Calibri"/>
          <w:sz w:val="20"/>
          <w:szCs w:val="20"/>
        </w:rPr>
        <w:t xml:space="preserve"> </w:t>
      </w:r>
      <w:r w:rsidRPr="00493CFC">
        <w:rPr>
          <w:rFonts w:ascii="Times" w:hAnsi="Times" w:cs="Calibri"/>
          <w:b/>
          <w:sz w:val="20"/>
          <w:szCs w:val="20"/>
        </w:rPr>
        <w:t xml:space="preserve">Déjeuner (Buffet) </w:t>
      </w:r>
    </w:p>
    <w:p w14:paraId="276DF221" w14:textId="77777777" w:rsidR="000C3500" w:rsidRPr="00493CFC" w:rsidRDefault="000C3500" w:rsidP="000C3500">
      <w:pPr>
        <w:widowControl w:val="0"/>
        <w:autoSpaceDE w:val="0"/>
        <w:autoSpaceDN w:val="0"/>
        <w:adjustRightInd w:val="0"/>
        <w:jc w:val="both"/>
        <w:rPr>
          <w:rFonts w:ascii="Times" w:hAnsi="Times" w:cs="Calibri"/>
          <w:sz w:val="20"/>
          <w:szCs w:val="20"/>
        </w:rPr>
      </w:pPr>
    </w:p>
    <w:p w14:paraId="65B23BD3" w14:textId="5D5F8979" w:rsidR="00421768" w:rsidRPr="00421768" w:rsidRDefault="000C3500" w:rsidP="00421768">
      <w:pPr>
        <w:rPr>
          <w:rFonts w:ascii="Times" w:hAnsi="Times" w:cs="Calibri"/>
          <w:sz w:val="20"/>
          <w:szCs w:val="20"/>
        </w:rPr>
      </w:pPr>
      <w:r>
        <w:rPr>
          <w:rFonts w:ascii="Times" w:hAnsi="Times" w:cs="Calibri"/>
          <w:sz w:val="20"/>
          <w:szCs w:val="20"/>
        </w:rPr>
        <w:tab/>
        <w:t xml:space="preserve">14h30- 15h15 </w:t>
      </w:r>
      <w:r w:rsidRPr="00493CFC">
        <w:rPr>
          <w:rFonts w:ascii="Times" w:hAnsi="Times" w:cs="Calibri"/>
          <w:sz w:val="20"/>
          <w:szCs w:val="20"/>
        </w:rPr>
        <w:t>: </w:t>
      </w:r>
      <w:r w:rsidR="00141C95" w:rsidRPr="00141C95">
        <w:rPr>
          <w:rFonts w:ascii="Times" w:hAnsi="Times" w:cs="Calibri"/>
          <w:sz w:val="20"/>
          <w:szCs w:val="20"/>
        </w:rPr>
        <w:t>Inga Velitchko Topeshko</w:t>
      </w:r>
      <w:r w:rsidR="00421768">
        <w:rPr>
          <w:rFonts w:ascii="Times" w:hAnsi="Times" w:cs="Calibri"/>
          <w:sz w:val="20"/>
          <w:szCs w:val="20"/>
        </w:rPr>
        <w:t>, « </w:t>
      </w:r>
      <w:r w:rsidR="00421768" w:rsidRPr="00421768">
        <w:rPr>
          <w:rFonts w:ascii="Times" w:hAnsi="Times" w:cs="Calibri"/>
          <w:sz w:val="20"/>
          <w:szCs w:val="20"/>
        </w:rPr>
        <w:t>Régularités comp</w:t>
      </w:r>
      <w:r w:rsidR="00421768">
        <w:rPr>
          <w:rFonts w:ascii="Times" w:hAnsi="Times" w:cs="Calibri"/>
          <w:sz w:val="20"/>
          <w:szCs w:val="20"/>
        </w:rPr>
        <w:t>ositionnelles du poème lyrique </w:t>
      </w:r>
      <w:bookmarkStart w:id="0" w:name="_GoBack"/>
      <w:bookmarkEnd w:id="0"/>
      <w:r w:rsidR="00421768" w:rsidRPr="00421768">
        <w:rPr>
          <w:rFonts w:ascii="Times" w:hAnsi="Times" w:cs="Calibri"/>
          <w:sz w:val="20"/>
          <w:szCs w:val="20"/>
        </w:rPr>
        <w:t>:  le lien entre</w:t>
      </w:r>
      <w:r w:rsidR="00421768">
        <w:rPr>
          <w:rFonts w:ascii="Times" w:hAnsi="Times" w:cs="Calibri"/>
          <w:sz w:val="20"/>
          <w:szCs w:val="20"/>
        </w:rPr>
        <w:t xml:space="preserve"> composition et signification »</w:t>
      </w:r>
      <w:r w:rsidR="00421768" w:rsidRPr="00421768">
        <w:rPr>
          <w:rFonts w:ascii="Times" w:hAnsi="Times" w:cs="Calibri"/>
          <w:sz w:val="20"/>
          <w:szCs w:val="20"/>
        </w:rPr>
        <w:t>. </w:t>
      </w:r>
    </w:p>
    <w:p w14:paraId="3FEEA172" w14:textId="36AEE659" w:rsidR="000C3500" w:rsidRPr="00141C95" w:rsidRDefault="00141C95" w:rsidP="00421768">
      <w:pPr>
        <w:rPr>
          <w:rFonts w:ascii="Times" w:hAnsi="Times" w:cs="Calibri"/>
          <w:sz w:val="20"/>
          <w:szCs w:val="20"/>
        </w:rPr>
      </w:pPr>
      <w:r w:rsidRPr="00141C95">
        <w:rPr>
          <w:rFonts w:ascii="Times" w:hAnsi="Times" w:cs="Calibri"/>
          <w:sz w:val="20"/>
          <w:szCs w:val="20"/>
        </w:rPr>
        <w:t xml:space="preserve"> </w:t>
      </w:r>
    </w:p>
    <w:p w14:paraId="40B47ADD" w14:textId="77777777" w:rsidR="000C3500" w:rsidRPr="00493CFC" w:rsidRDefault="000C3500" w:rsidP="000C3500">
      <w:pPr>
        <w:widowControl w:val="0"/>
        <w:autoSpaceDE w:val="0"/>
        <w:autoSpaceDN w:val="0"/>
        <w:adjustRightInd w:val="0"/>
        <w:jc w:val="both"/>
        <w:rPr>
          <w:rFonts w:ascii="Times" w:hAnsi="Times" w:cs="Baskerville"/>
          <w:sz w:val="20"/>
          <w:szCs w:val="20"/>
        </w:rPr>
      </w:pPr>
    </w:p>
    <w:p w14:paraId="69BE7A29" w14:textId="7BD04F8D" w:rsidR="00220209" w:rsidRPr="00220209" w:rsidRDefault="000C3500" w:rsidP="00760CB2">
      <w:pPr>
        <w:ind w:firstLine="708"/>
        <w:rPr>
          <w:rFonts w:ascii="Times" w:eastAsia="Times New Roman" w:hAnsi="Times" w:cs="Times New Roman"/>
          <w:sz w:val="20"/>
          <w:szCs w:val="20"/>
        </w:rPr>
      </w:pPr>
      <w:r w:rsidRPr="00220209">
        <w:rPr>
          <w:rFonts w:ascii="Times" w:hAnsi="Times" w:cs="Calibri"/>
          <w:sz w:val="20"/>
          <w:szCs w:val="20"/>
        </w:rPr>
        <w:t>15h15-16h</w:t>
      </w:r>
      <w:r w:rsidR="00913E26" w:rsidRPr="00220209">
        <w:rPr>
          <w:rFonts w:ascii="Times" w:hAnsi="Times" w:cs="Calibri"/>
          <w:sz w:val="20"/>
          <w:szCs w:val="20"/>
        </w:rPr>
        <w:t>00</w:t>
      </w:r>
      <w:r w:rsidRPr="00220209">
        <w:rPr>
          <w:rFonts w:ascii="Times" w:hAnsi="Times" w:cs="Calibri"/>
          <w:sz w:val="20"/>
          <w:szCs w:val="20"/>
        </w:rPr>
        <w:t xml:space="preserve"> : </w:t>
      </w:r>
      <w:r w:rsidR="00141C95" w:rsidRPr="00220209">
        <w:rPr>
          <w:rFonts w:ascii="Times" w:hAnsi="Times" w:cs="Calibri"/>
          <w:sz w:val="20"/>
          <w:szCs w:val="20"/>
        </w:rPr>
        <w:t>Gregory Jouanneau-Damance</w:t>
      </w:r>
      <w:r w:rsidR="00B8325E" w:rsidRPr="00220209">
        <w:rPr>
          <w:rFonts w:ascii="Times" w:hAnsi="Times" w:cs="Calibri"/>
          <w:sz w:val="20"/>
          <w:szCs w:val="20"/>
        </w:rPr>
        <w:t xml:space="preserve"> </w:t>
      </w:r>
      <w:r w:rsidR="00421768">
        <w:rPr>
          <w:rFonts w:ascii="Times" w:hAnsi="Times" w:cs="Calibri"/>
          <w:sz w:val="20"/>
          <w:szCs w:val="20"/>
        </w:rPr>
        <w:t>G</w:t>
      </w:r>
      <w:r w:rsidR="00220209" w:rsidRPr="00220209">
        <w:rPr>
          <w:rFonts w:ascii="Times" w:hAnsi="Times" w:cs="Calibri"/>
          <w:sz w:val="20"/>
          <w:szCs w:val="20"/>
        </w:rPr>
        <w:t xml:space="preserve">regory, </w:t>
      </w:r>
      <w:r w:rsidR="00421768">
        <w:rPr>
          <w:rFonts w:ascii="Times" w:hAnsi="Times" w:cs="Calibri"/>
          <w:sz w:val="20"/>
          <w:szCs w:val="20"/>
        </w:rPr>
        <w:t>« </w:t>
      </w:r>
      <w:r w:rsidR="00220209" w:rsidRPr="00220209">
        <w:rPr>
          <w:rFonts w:ascii="Times" w:eastAsia="Times New Roman" w:hAnsi="Times" w:cs="Times New Roman"/>
          <w:i/>
          <w:iCs/>
          <w:sz w:val="20"/>
          <w:szCs w:val="20"/>
        </w:rPr>
        <w:t>Imago vagans</w:t>
      </w:r>
      <w:r w:rsidR="00220209" w:rsidRPr="00220209">
        <w:rPr>
          <w:rFonts w:ascii="Times" w:eastAsia="Times New Roman" w:hAnsi="Times" w:cs="Times New Roman"/>
          <w:sz w:val="20"/>
          <w:szCs w:val="20"/>
        </w:rPr>
        <w:t>. L'Art de la tache, de Protogè</w:t>
      </w:r>
      <w:r w:rsidR="00421768">
        <w:rPr>
          <w:rFonts w:ascii="Times" w:eastAsia="Times New Roman" w:hAnsi="Times" w:cs="Times New Roman"/>
          <w:sz w:val="20"/>
          <w:szCs w:val="20"/>
        </w:rPr>
        <w:t>ne à l'expressionnisme abstrait »</w:t>
      </w:r>
      <w:r w:rsidR="00220209" w:rsidRPr="00220209">
        <w:rPr>
          <w:rFonts w:ascii="Times" w:eastAsia="Times New Roman" w:hAnsi="Times" w:cs="Times New Roman"/>
          <w:sz w:val="20"/>
          <w:szCs w:val="20"/>
        </w:rPr>
        <w:t>. </w:t>
      </w:r>
    </w:p>
    <w:p w14:paraId="56FA3868" w14:textId="61B82F03" w:rsidR="000C3500" w:rsidRPr="00493CFC" w:rsidRDefault="000C3500" w:rsidP="00141C95">
      <w:pPr>
        <w:widowControl w:val="0"/>
        <w:autoSpaceDE w:val="0"/>
        <w:autoSpaceDN w:val="0"/>
        <w:adjustRightInd w:val="0"/>
        <w:ind w:firstLine="708"/>
        <w:jc w:val="both"/>
        <w:rPr>
          <w:rFonts w:ascii="Times" w:hAnsi="Times" w:cs="Calibri"/>
          <w:sz w:val="20"/>
          <w:szCs w:val="20"/>
        </w:rPr>
      </w:pPr>
    </w:p>
    <w:p w14:paraId="5852E3B8" w14:textId="77777777" w:rsidR="000C3500" w:rsidRDefault="000C3500" w:rsidP="00141C95">
      <w:pPr>
        <w:widowControl w:val="0"/>
        <w:autoSpaceDE w:val="0"/>
        <w:autoSpaceDN w:val="0"/>
        <w:adjustRightInd w:val="0"/>
        <w:jc w:val="both"/>
        <w:rPr>
          <w:rFonts w:ascii="Times" w:hAnsi="Times"/>
          <w:sz w:val="20"/>
          <w:szCs w:val="20"/>
        </w:rPr>
      </w:pPr>
    </w:p>
    <w:p w14:paraId="7EF6DFEF" w14:textId="517508AC" w:rsidR="000C3500" w:rsidRPr="00493CFC" w:rsidRDefault="000C3500" w:rsidP="000C3500">
      <w:pPr>
        <w:rPr>
          <w:rFonts w:ascii="Times" w:hAnsi="Times"/>
          <w:b/>
          <w:sz w:val="20"/>
          <w:szCs w:val="20"/>
        </w:rPr>
      </w:pPr>
      <w:r>
        <w:rPr>
          <w:rFonts w:ascii="Times" w:hAnsi="Times"/>
          <w:b/>
          <w:sz w:val="20"/>
          <w:szCs w:val="20"/>
        </w:rPr>
        <w:tab/>
      </w:r>
      <w:r w:rsidR="00913E26">
        <w:rPr>
          <w:rFonts w:ascii="Times" w:hAnsi="Times"/>
          <w:sz w:val="20"/>
          <w:szCs w:val="20"/>
        </w:rPr>
        <w:t>16h00</w:t>
      </w:r>
      <w:r w:rsidRPr="00101C84">
        <w:rPr>
          <w:rFonts w:ascii="Times" w:hAnsi="Times"/>
          <w:sz w:val="20"/>
          <w:szCs w:val="20"/>
        </w:rPr>
        <w:t> :</w:t>
      </w:r>
      <w:r>
        <w:rPr>
          <w:rFonts w:ascii="Times" w:hAnsi="Times"/>
          <w:b/>
          <w:sz w:val="20"/>
          <w:szCs w:val="20"/>
        </w:rPr>
        <w:t xml:space="preserve"> C</w:t>
      </w:r>
      <w:r w:rsidRPr="00493CFC">
        <w:rPr>
          <w:rFonts w:ascii="Times" w:hAnsi="Times"/>
          <w:b/>
          <w:sz w:val="20"/>
          <w:szCs w:val="20"/>
        </w:rPr>
        <w:t>lôture</w:t>
      </w:r>
    </w:p>
    <w:p w14:paraId="5FF9C8B6" w14:textId="77777777" w:rsidR="002920D2" w:rsidRDefault="002920D2" w:rsidP="00141C95">
      <w:pPr>
        <w:widowControl w:val="0"/>
        <w:autoSpaceDE w:val="0"/>
        <w:autoSpaceDN w:val="0"/>
        <w:adjustRightInd w:val="0"/>
        <w:jc w:val="both"/>
      </w:pPr>
    </w:p>
    <w:sectPr w:rsidR="002920D2" w:rsidSect="008D4A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2000000"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00"/>
    <w:rsid w:val="000C3500"/>
    <w:rsid w:val="00141C95"/>
    <w:rsid w:val="001A567D"/>
    <w:rsid w:val="00220209"/>
    <w:rsid w:val="002920D2"/>
    <w:rsid w:val="003934B4"/>
    <w:rsid w:val="00421768"/>
    <w:rsid w:val="00517064"/>
    <w:rsid w:val="0055598F"/>
    <w:rsid w:val="005B12B5"/>
    <w:rsid w:val="006968D2"/>
    <w:rsid w:val="007078F3"/>
    <w:rsid w:val="00760CB2"/>
    <w:rsid w:val="00913E26"/>
    <w:rsid w:val="009632D0"/>
    <w:rsid w:val="00B8325E"/>
    <w:rsid w:val="00E467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ABE7A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500"/>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C3500"/>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0C3500"/>
    <w:rPr>
      <w:b/>
      <w:bCs/>
    </w:rPr>
  </w:style>
  <w:style w:type="character" w:styleId="Emphase">
    <w:name w:val="Emphasis"/>
    <w:basedOn w:val="Policepardfaut"/>
    <w:uiPriority w:val="20"/>
    <w:qFormat/>
    <w:rsid w:val="003934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48289">
      <w:bodyDiv w:val="1"/>
      <w:marLeft w:val="0"/>
      <w:marRight w:val="0"/>
      <w:marTop w:val="0"/>
      <w:marBottom w:val="0"/>
      <w:divBdr>
        <w:top w:val="none" w:sz="0" w:space="0" w:color="auto"/>
        <w:left w:val="none" w:sz="0" w:space="0" w:color="auto"/>
        <w:bottom w:val="none" w:sz="0" w:space="0" w:color="auto"/>
        <w:right w:val="none" w:sz="0" w:space="0" w:color="auto"/>
      </w:divBdr>
    </w:div>
    <w:div w:id="490759399">
      <w:bodyDiv w:val="1"/>
      <w:marLeft w:val="0"/>
      <w:marRight w:val="0"/>
      <w:marTop w:val="0"/>
      <w:marBottom w:val="0"/>
      <w:divBdr>
        <w:top w:val="none" w:sz="0" w:space="0" w:color="auto"/>
        <w:left w:val="none" w:sz="0" w:space="0" w:color="auto"/>
        <w:bottom w:val="none" w:sz="0" w:space="0" w:color="auto"/>
        <w:right w:val="none" w:sz="0" w:space="0" w:color="auto"/>
      </w:divBdr>
    </w:div>
    <w:div w:id="600380671">
      <w:bodyDiv w:val="1"/>
      <w:marLeft w:val="0"/>
      <w:marRight w:val="0"/>
      <w:marTop w:val="0"/>
      <w:marBottom w:val="0"/>
      <w:divBdr>
        <w:top w:val="none" w:sz="0" w:space="0" w:color="auto"/>
        <w:left w:val="none" w:sz="0" w:space="0" w:color="auto"/>
        <w:bottom w:val="none" w:sz="0" w:space="0" w:color="auto"/>
        <w:right w:val="none" w:sz="0" w:space="0" w:color="auto"/>
      </w:divBdr>
    </w:div>
    <w:div w:id="1275361705">
      <w:bodyDiv w:val="1"/>
      <w:marLeft w:val="0"/>
      <w:marRight w:val="0"/>
      <w:marTop w:val="0"/>
      <w:marBottom w:val="0"/>
      <w:divBdr>
        <w:top w:val="none" w:sz="0" w:space="0" w:color="auto"/>
        <w:left w:val="none" w:sz="0" w:space="0" w:color="auto"/>
        <w:bottom w:val="none" w:sz="0" w:space="0" w:color="auto"/>
        <w:right w:val="none" w:sz="0" w:space="0" w:color="auto"/>
      </w:divBdr>
      <w:divsChild>
        <w:div w:id="426773121">
          <w:marLeft w:val="0"/>
          <w:marRight w:val="0"/>
          <w:marTop w:val="0"/>
          <w:marBottom w:val="0"/>
          <w:divBdr>
            <w:top w:val="none" w:sz="0" w:space="0" w:color="auto"/>
            <w:left w:val="none" w:sz="0" w:space="0" w:color="auto"/>
            <w:bottom w:val="none" w:sz="0" w:space="0" w:color="auto"/>
            <w:right w:val="none" w:sz="0" w:space="0" w:color="auto"/>
          </w:divBdr>
        </w:div>
        <w:div w:id="48119461">
          <w:marLeft w:val="0"/>
          <w:marRight w:val="0"/>
          <w:marTop w:val="0"/>
          <w:marBottom w:val="0"/>
          <w:divBdr>
            <w:top w:val="none" w:sz="0" w:space="0" w:color="auto"/>
            <w:left w:val="none" w:sz="0" w:space="0" w:color="auto"/>
            <w:bottom w:val="none" w:sz="0" w:space="0" w:color="auto"/>
            <w:right w:val="none" w:sz="0" w:space="0" w:color="auto"/>
          </w:divBdr>
        </w:div>
      </w:divsChild>
    </w:div>
    <w:div w:id="1377001908">
      <w:bodyDiv w:val="1"/>
      <w:marLeft w:val="0"/>
      <w:marRight w:val="0"/>
      <w:marTop w:val="0"/>
      <w:marBottom w:val="0"/>
      <w:divBdr>
        <w:top w:val="none" w:sz="0" w:space="0" w:color="auto"/>
        <w:left w:val="none" w:sz="0" w:space="0" w:color="auto"/>
        <w:bottom w:val="none" w:sz="0" w:space="0" w:color="auto"/>
        <w:right w:val="none" w:sz="0" w:space="0" w:color="auto"/>
      </w:divBdr>
    </w:div>
    <w:div w:id="1705399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193</Words>
  <Characters>1066</Characters>
  <Application>Microsoft Macintosh Word</Application>
  <DocSecurity>0</DocSecurity>
  <Lines>8</Lines>
  <Paragraphs>2</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Programme :</vt:lpstr>
    </vt:vector>
  </TitlesOfParts>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13</cp:revision>
  <dcterms:created xsi:type="dcterms:W3CDTF">2018-09-04T07:18:00Z</dcterms:created>
  <dcterms:modified xsi:type="dcterms:W3CDTF">2018-09-21T08:28:00Z</dcterms:modified>
</cp:coreProperties>
</file>