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2BB" w:rsidRDefault="004412BB" w:rsidP="004412BB">
      <w:pPr>
        <w:pStyle w:val="NormalWeb"/>
        <w:shd w:val="clear" w:color="auto" w:fill="FFFFFF"/>
        <w:spacing w:before="0" w:beforeAutospacing="0" w:after="0" w:afterAutospacing="0"/>
        <w:textAlignment w:val="baseline"/>
        <w:rPr>
          <w:rFonts w:ascii="Lucida Sans Unicode" w:hAnsi="Lucida Sans Unicode" w:cs="Lucida Sans Unicode"/>
          <w:color w:val="3A3A3A"/>
          <w:sz w:val="20"/>
          <w:szCs w:val="20"/>
        </w:rPr>
      </w:pPr>
      <w:r>
        <w:rPr>
          <w:rStyle w:val="lev"/>
          <w:rFonts w:ascii="Lucida Sans Unicode" w:hAnsi="Lucida Sans Unicode" w:cs="Lucida Sans Unicode"/>
          <w:color w:val="3A3A3A"/>
          <w:sz w:val="20"/>
          <w:szCs w:val="20"/>
          <w:bdr w:val="none" w:sz="0" w:space="0" w:color="auto" w:frame="1"/>
        </w:rPr>
        <w:t>Christian Garcin, écrivain protéiforme et polymorphe (Genova, Italie)</w:t>
      </w:r>
    </w:p>
    <w:p w:rsidR="004412BB" w:rsidRDefault="004412BB" w:rsidP="004412BB">
      <w:pPr>
        <w:pStyle w:val="NormalWeb"/>
        <w:shd w:val="clear" w:color="auto" w:fill="FFFFFF"/>
        <w:spacing w:before="0" w:beforeAutospacing="0" w:after="0" w:afterAutospacing="0"/>
        <w:textAlignment w:val="baseline"/>
        <w:rPr>
          <w:rFonts w:ascii="Lucida Sans Unicode" w:hAnsi="Lucida Sans Unicode" w:cs="Lucida Sans Unicode"/>
          <w:color w:val="3A3A3A"/>
          <w:sz w:val="20"/>
          <w:szCs w:val="20"/>
        </w:rPr>
      </w:pPr>
      <w:r>
        <w:rPr>
          <w:rStyle w:val="lev"/>
          <w:rFonts w:ascii="Lucida Sans Unicode" w:hAnsi="Lucida Sans Unicode" w:cs="Lucida Sans Unicode"/>
          <w:color w:val="3A3A3A"/>
          <w:sz w:val="20"/>
          <w:szCs w:val="20"/>
          <w:bdr w:val="none" w:sz="0" w:space="0" w:color="auto" w:frame="1"/>
        </w:rPr>
        <w:t>8-9 novembre 2018</w:t>
      </w:r>
    </w:p>
    <w:p w:rsidR="004412BB" w:rsidRDefault="004412BB" w:rsidP="004412BB">
      <w:pPr>
        <w:pStyle w:val="NormalWeb"/>
        <w:shd w:val="clear" w:color="auto" w:fill="FFFFFF"/>
        <w:spacing w:before="225" w:beforeAutospacing="0" w:after="0" w:afterAutospacing="0"/>
        <w:textAlignment w:val="baseline"/>
        <w:rPr>
          <w:rFonts w:ascii="Lucida Sans Unicode" w:hAnsi="Lucida Sans Unicode" w:cs="Lucida Sans Unicode"/>
          <w:color w:val="3A3A3A"/>
          <w:sz w:val="20"/>
          <w:szCs w:val="20"/>
        </w:rPr>
      </w:pPr>
      <w:r>
        <w:rPr>
          <w:rFonts w:ascii="Lucida Sans Unicode" w:hAnsi="Lucida Sans Unicode" w:cs="Lucida Sans Unicode"/>
          <w:color w:val="3A3A3A"/>
          <w:sz w:val="20"/>
          <w:szCs w:val="20"/>
        </w:rPr>
        <w:t>Ce colloque international entend faire le point sur le parcours d’un quart de siècle d’écriture de Christian Garcin.</w:t>
      </w:r>
    </w:p>
    <w:p w:rsidR="004412BB" w:rsidRDefault="004412BB" w:rsidP="004412BB">
      <w:pPr>
        <w:pStyle w:val="NormalWeb"/>
        <w:shd w:val="clear" w:color="auto" w:fill="FFFFFF"/>
        <w:spacing w:before="225" w:beforeAutospacing="0" w:after="0" w:afterAutospacing="0"/>
        <w:textAlignment w:val="baseline"/>
        <w:rPr>
          <w:rFonts w:ascii="Lucida Sans Unicode" w:hAnsi="Lucida Sans Unicode" w:cs="Lucida Sans Unicode"/>
          <w:color w:val="3A3A3A"/>
          <w:sz w:val="20"/>
          <w:szCs w:val="20"/>
        </w:rPr>
      </w:pPr>
      <w:r>
        <w:rPr>
          <w:rFonts w:ascii="Lucida Sans Unicode" w:hAnsi="Lucida Sans Unicode" w:cs="Lucida Sans Unicode"/>
          <w:color w:val="3A3A3A"/>
          <w:sz w:val="20"/>
          <w:szCs w:val="20"/>
        </w:rPr>
        <w:t> </w:t>
      </w:r>
    </w:p>
    <w:p w:rsidR="004412BB" w:rsidRDefault="004412BB" w:rsidP="004412BB">
      <w:pPr>
        <w:pStyle w:val="NormalWeb"/>
        <w:shd w:val="clear" w:color="auto" w:fill="FFFFFF"/>
        <w:spacing w:before="225" w:beforeAutospacing="0" w:after="0" w:afterAutospacing="0"/>
        <w:textAlignment w:val="baseline"/>
        <w:rPr>
          <w:rFonts w:ascii="Lucida Sans Unicode" w:hAnsi="Lucida Sans Unicode" w:cs="Lucida Sans Unicode"/>
          <w:color w:val="3A3A3A"/>
          <w:sz w:val="20"/>
          <w:szCs w:val="20"/>
        </w:rPr>
      </w:pPr>
      <w:r>
        <w:rPr>
          <w:rFonts w:ascii="Lucida Sans Unicode" w:hAnsi="Lucida Sans Unicode" w:cs="Lucida Sans Unicode"/>
          <w:color w:val="3A3A3A"/>
          <w:sz w:val="20"/>
          <w:szCs w:val="20"/>
        </w:rPr>
        <w:t>Christian Garcin (1959) est un écrivain français polymorphe : dans son œuvre (plus de quarante titres publiés), qui augmente régulièrement chaque année, les genres différents coexistent ainsi que les thématiques et les styles. Depuis son entrée dans l’écriture en 1993, Christian Garcin n’a pas cessé de publier des récits et nouvelles, des romans et poèmes, des carnets de voyage, des textes brefs, des essais et des traductions : une œuvre désormais vaste où la fiction et l'essai, l’autofiction et l’autobiographie se côtoient naturellement.</w:t>
      </w:r>
    </w:p>
    <w:p w:rsidR="004412BB" w:rsidRDefault="004412BB" w:rsidP="004412BB">
      <w:pPr>
        <w:pStyle w:val="NormalWeb"/>
        <w:shd w:val="clear" w:color="auto" w:fill="FFFFFF"/>
        <w:spacing w:before="0" w:beforeAutospacing="0" w:after="0" w:afterAutospacing="0"/>
        <w:textAlignment w:val="baseline"/>
        <w:rPr>
          <w:rFonts w:ascii="Lucida Sans Unicode" w:hAnsi="Lucida Sans Unicode" w:cs="Lucida Sans Unicode"/>
          <w:color w:val="3A3A3A"/>
          <w:sz w:val="20"/>
          <w:szCs w:val="20"/>
        </w:rPr>
      </w:pPr>
      <w:r>
        <w:rPr>
          <w:rFonts w:ascii="Lucida Sans Unicode" w:hAnsi="Lucida Sans Unicode" w:cs="Lucida Sans Unicode"/>
          <w:color w:val="3A3A3A"/>
          <w:sz w:val="20"/>
          <w:szCs w:val="20"/>
        </w:rPr>
        <w:t xml:space="preserve">En regardant la liste complète des textes </w:t>
      </w:r>
      <w:proofErr w:type="spellStart"/>
      <w:r>
        <w:rPr>
          <w:rFonts w:ascii="Lucida Sans Unicode" w:hAnsi="Lucida Sans Unicode" w:cs="Lucida Sans Unicode"/>
          <w:color w:val="3A3A3A"/>
          <w:sz w:val="20"/>
          <w:szCs w:val="20"/>
        </w:rPr>
        <w:t>garciniens</w:t>
      </w:r>
      <w:proofErr w:type="spellEnd"/>
      <w:r>
        <w:rPr>
          <w:rFonts w:ascii="Lucida Sans Unicode" w:hAnsi="Lucida Sans Unicode" w:cs="Lucida Sans Unicode"/>
          <w:color w:val="3A3A3A"/>
          <w:sz w:val="20"/>
          <w:szCs w:val="20"/>
        </w:rPr>
        <w:t>, on pourrait être étonné par l’apparente hétérogénéité de cette œuvre composite et développée. Pourtant, en lisant les différents textes, le lecteur se rend compte que ce corpus est parcouru par des fils qui se tressent et se lient d'un titre à l'autre et d'un genre à l'autre. Garcin a avoué que cette trame tissée dans ses textes n'était pas pensée au départ, mais que, après coup, il lui est apparu comme une évidence que des échos se relayaient d'un roman à l'autre, d'un récit à une nouvelle etc. (Cf. Entretien dans </w:t>
      </w:r>
      <w:r>
        <w:rPr>
          <w:rStyle w:val="Accentuation"/>
          <w:rFonts w:ascii="Lucida Sans Unicode" w:hAnsi="Lucida Sans Unicode" w:cs="Lucida Sans Unicode"/>
          <w:color w:val="3A3A3A"/>
          <w:sz w:val="20"/>
          <w:szCs w:val="20"/>
          <w:bdr w:val="none" w:sz="0" w:space="0" w:color="auto" w:frame="1"/>
        </w:rPr>
        <w:t>La Femelle du requin</w:t>
      </w:r>
      <w:r>
        <w:rPr>
          <w:rFonts w:ascii="Lucida Sans Unicode" w:hAnsi="Lucida Sans Unicode" w:cs="Lucida Sans Unicode"/>
          <w:color w:val="3A3A3A"/>
          <w:sz w:val="20"/>
          <w:szCs w:val="20"/>
        </w:rPr>
        <w:t>, 2014). Cela contribue à donner à sa production littéraire cohérence et unité malgré la fragmentation générique.</w:t>
      </w:r>
    </w:p>
    <w:p w:rsidR="004412BB" w:rsidRDefault="004412BB" w:rsidP="004412BB">
      <w:pPr>
        <w:pStyle w:val="NormalWeb"/>
        <w:shd w:val="clear" w:color="auto" w:fill="FFFFFF"/>
        <w:spacing w:before="225" w:beforeAutospacing="0" w:after="0" w:afterAutospacing="0"/>
        <w:textAlignment w:val="baseline"/>
        <w:rPr>
          <w:rFonts w:ascii="Lucida Sans Unicode" w:hAnsi="Lucida Sans Unicode" w:cs="Lucida Sans Unicode"/>
          <w:color w:val="3A3A3A"/>
          <w:sz w:val="20"/>
          <w:szCs w:val="20"/>
        </w:rPr>
      </w:pPr>
      <w:r>
        <w:rPr>
          <w:rFonts w:ascii="Lucida Sans Unicode" w:hAnsi="Lucida Sans Unicode" w:cs="Lucida Sans Unicode"/>
          <w:color w:val="3A3A3A"/>
          <w:sz w:val="20"/>
          <w:szCs w:val="20"/>
        </w:rPr>
        <w:t>Dans ce colloque, on pourra aborder la production littéraire de Christian Garcin selon plusieurs approches.</w:t>
      </w:r>
    </w:p>
    <w:p w:rsidR="004412BB" w:rsidRDefault="004412BB" w:rsidP="004412BB">
      <w:pPr>
        <w:pStyle w:val="NormalWeb"/>
        <w:shd w:val="clear" w:color="auto" w:fill="FFFFFF"/>
        <w:spacing w:before="0" w:beforeAutospacing="0" w:after="0" w:afterAutospacing="0"/>
        <w:textAlignment w:val="baseline"/>
        <w:rPr>
          <w:rFonts w:ascii="Lucida Sans Unicode" w:hAnsi="Lucida Sans Unicode" w:cs="Lucida Sans Unicode"/>
          <w:color w:val="3A3A3A"/>
          <w:sz w:val="20"/>
          <w:szCs w:val="20"/>
        </w:rPr>
      </w:pPr>
      <w:r>
        <w:rPr>
          <w:rFonts w:ascii="Lucida Sans Unicode" w:hAnsi="Lucida Sans Unicode" w:cs="Lucida Sans Unicode"/>
          <w:color w:val="3A3A3A"/>
          <w:sz w:val="20"/>
          <w:szCs w:val="20"/>
        </w:rPr>
        <w:t>On pourra ainsi envisager la réflexion sur l’art qui a une large place dans ses textes : en tant que thème, et en tant qu’objet déclencheur de la création et de la recherche de l’écrivain. Dans </w:t>
      </w:r>
      <w:r>
        <w:rPr>
          <w:rStyle w:val="Accentuation"/>
          <w:rFonts w:ascii="Lucida Sans Unicode" w:hAnsi="Lucida Sans Unicode" w:cs="Lucida Sans Unicode"/>
          <w:color w:val="3A3A3A"/>
          <w:sz w:val="20"/>
          <w:szCs w:val="20"/>
          <w:bdr w:val="none" w:sz="0" w:space="0" w:color="auto" w:frame="1"/>
        </w:rPr>
        <w:t>Vidas </w:t>
      </w:r>
      <w:r>
        <w:rPr>
          <w:rFonts w:ascii="Lucida Sans Unicode" w:hAnsi="Lucida Sans Unicode" w:cs="Lucida Sans Unicode"/>
          <w:color w:val="3A3A3A"/>
          <w:sz w:val="20"/>
          <w:szCs w:val="20"/>
        </w:rPr>
        <w:t xml:space="preserve">(Gallimard, 1993) apparaissent des portraits d’artistes, Jan Van </w:t>
      </w:r>
      <w:proofErr w:type="spellStart"/>
      <w:r>
        <w:rPr>
          <w:rFonts w:ascii="Lucida Sans Unicode" w:hAnsi="Lucida Sans Unicode" w:cs="Lucida Sans Unicode"/>
          <w:color w:val="3A3A3A"/>
          <w:sz w:val="20"/>
          <w:szCs w:val="20"/>
        </w:rPr>
        <w:t>Eyck</w:t>
      </w:r>
      <w:proofErr w:type="spellEnd"/>
      <w:r>
        <w:rPr>
          <w:rFonts w:ascii="Lucida Sans Unicode" w:hAnsi="Lucida Sans Unicode" w:cs="Lucida Sans Unicode"/>
          <w:color w:val="3A3A3A"/>
          <w:sz w:val="20"/>
          <w:szCs w:val="20"/>
        </w:rPr>
        <w:t>, Le Caravage, Donatello, à côté de ceux d’écrivains et de personnages célèbres de l’histoire. Ensuite, en 1997, il publie </w:t>
      </w:r>
      <w:r>
        <w:rPr>
          <w:rStyle w:val="Accentuation"/>
          <w:rFonts w:ascii="Lucida Sans Unicode" w:hAnsi="Lucida Sans Unicode" w:cs="Lucida Sans Unicode"/>
          <w:color w:val="3A3A3A"/>
          <w:sz w:val="20"/>
          <w:szCs w:val="20"/>
          <w:bdr w:val="none" w:sz="0" w:space="0" w:color="auto" w:frame="1"/>
        </w:rPr>
        <w:t>L’Encre et la couleur </w:t>
      </w:r>
      <w:r>
        <w:rPr>
          <w:rFonts w:ascii="Lucida Sans Unicode" w:hAnsi="Lucida Sans Unicode" w:cs="Lucida Sans Unicode"/>
          <w:color w:val="3A3A3A"/>
          <w:sz w:val="20"/>
          <w:szCs w:val="20"/>
        </w:rPr>
        <w:t>(Gallimard, « L’</w:t>
      </w:r>
      <w:r>
        <w:rPr>
          <w:rFonts w:ascii="Lucida Sans Unicode" w:hAnsi="Lucida Sans Unicode" w:cs="Lucida Sans Unicode"/>
          <w:color w:val="3A3A3A"/>
          <w:sz w:val="20"/>
          <w:szCs w:val="20"/>
        </w:rPr>
        <w:t>un et l’autre ») complè</w:t>
      </w:r>
      <w:bookmarkStart w:id="0" w:name="_GoBack"/>
      <w:bookmarkEnd w:id="0"/>
      <w:r>
        <w:rPr>
          <w:rFonts w:ascii="Lucida Sans Unicode" w:hAnsi="Lucida Sans Unicode" w:cs="Lucida Sans Unicode"/>
          <w:color w:val="3A3A3A"/>
          <w:sz w:val="20"/>
          <w:szCs w:val="20"/>
        </w:rPr>
        <w:t xml:space="preserve">tement consacré aux peintres italiens de la Renaissance, Masaccio, Pisanello et Piero </w:t>
      </w:r>
      <w:proofErr w:type="spellStart"/>
      <w:r>
        <w:rPr>
          <w:rFonts w:ascii="Lucida Sans Unicode" w:hAnsi="Lucida Sans Unicode" w:cs="Lucida Sans Unicode"/>
          <w:color w:val="3A3A3A"/>
          <w:sz w:val="20"/>
          <w:szCs w:val="20"/>
        </w:rPr>
        <w:t>della</w:t>
      </w:r>
      <w:proofErr w:type="spellEnd"/>
      <w:r>
        <w:rPr>
          <w:rFonts w:ascii="Lucida Sans Unicode" w:hAnsi="Lucida Sans Unicode" w:cs="Lucida Sans Unicode"/>
          <w:color w:val="3A3A3A"/>
          <w:sz w:val="20"/>
          <w:szCs w:val="20"/>
        </w:rPr>
        <w:t xml:space="preserve"> Francesca et aux peintres chinois (du VIII</w:t>
      </w:r>
      <w:r>
        <w:rPr>
          <w:rFonts w:ascii="Lucida Sans Unicode" w:hAnsi="Lucida Sans Unicode" w:cs="Lucida Sans Unicode"/>
          <w:color w:val="3A3A3A"/>
          <w:sz w:val="20"/>
          <w:szCs w:val="20"/>
          <w:bdr w:val="none" w:sz="0" w:space="0" w:color="auto" w:frame="1"/>
          <w:vertAlign w:val="superscript"/>
        </w:rPr>
        <w:t>e</w:t>
      </w:r>
      <w:r>
        <w:rPr>
          <w:rFonts w:ascii="Lucida Sans Unicode" w:hAnsi="Lucida Sans Unicode" w:cs="Lucida Sans Unicode"/>
          <w:color w:val="3A3A3A"/>
          <w:sz w:val="20"/>
          <w:szCs w:val="20"/>
        </w:rPr>
        <w:t xml:space="preserve"> au </w:t>
      </w:r>
      <w:proofErr w:type="spellStart"/>
      <w:r>
        <w:rPr>
          <w:rFonts w:ascii="Lucida Sans Unicode" w:hAnsi="Lucida Sans Unicode" w:cs="Lucida Sans Unicode"/>
          <w:color w:val="3A3A3A"/>
          <w:sz w:val="20"/>
          <w:szCs w:val="20"/>
        </w:rPr>
        <w:t>XIII</w:t>
      </w:r>
      <w:r>
        <w:rPr>
          <w:rFonts w:ascii="Lucida Sans Unicode" w:hAnsi="Lucida Sans Unicode" w:cs="Lucida Sans Unicode"/>
          <w:color w:val="3A3A3A"/>
          <w:sz w:val="20"/>
          <w:szCs w:val="20"/>
          <w:bdr w:val="none" w:sz="0" w:space="0" w:color="auto" w:frame="1"/>
          <w:vertAlign w:val="superscript"/>
        </w:rPr>
        <w:t>e</w:t>
      </w:r>
      <w:r>
        <w:rPr>
          <w:rFonts w:ascii="Lucida Sans Unicode" w:hAnsi="Lucida Sans Unicode" w:cs="Lucida Sans Unicode"/>
          <w:color w:val="3A3A3A"/>
          <w:sz w:val="20"/>
          <w:szCs w:val="20"/>
        </w:rPr>
        <w:t>siècle</w:t>
      </w:r>
      <w:proofErr w:type="spellEnd"/>
      <w:r>
        <w:rPr>
          <w:rFonts w:ascii="Lucida Sans Unicode" w:hAnsi="Lucida Sans Unicode" w:cs="Lucida Sans Unicode"/>
          <w:color w:val="3A3A3A"/>
          <w:sz w:val="20"/>
          <w:szCs w:val="20"/>
        </w:rPr>
        <w:t xml:space="preserve">), Ma Yuan, Wu </w:t>
      </w:r>
      <w:proofErr w:type="spellStart"/>
      <w:r>
        <w:rPr>
          <w:rFonts w:ascii="Lucida Sans Unicode" w:hAnsi="Lucida Sans Unicode" w:cs="Lucida Sans Unicode"/>
          <w:color w:val="3A3A3A"/>
          <w:sz w:val="20"/>
          <w:szCs w:val="20"/>
        </w:rPr>
        <w:t>Daozi</w:t>
      </w:r>
      <w:proofErr w:type="spellEnd"/>
      <w:r>
        <w:rPr>
          <w:rFonts w:ascii="Lucida Sans Unicode" w:hAnsi="Lucida Sans Unicode" w:cs="Lucida Sans Unicode"/>
          <w:color w:val="3A3A3A"/>
          <w:sz w:val="20"/>
          <w:szCs w:val="20"/>
        </w:rPr>
        <w:t xml:space="preserve">, </w:t>
      </w:r>
      <w:proofErr w:type="spellStart"/>
      <w:r>
        <w:rPr>
          <w:rFonts w:ascii="Lucida Sans Unicode" w:hAnsi="Lucida Sans Unicode" w:cs="Lucida Sans Unicode"/>
          <w:color w:val="3A3A3A"/>
          <w:sz w:val="20"/>
          <w:szCs w:val="20"/>
        </w:rPr>
        <w:t>Shi</w:t>
      </w:r>
      <w:proofErr w:type="spellEnd"/>
      <w:r>
        <w:rPr>
          <w:rFonts w:ascii="Lucida Sans Unicode" w:hAnsi="Lucida Sans Unicode" w:cs="Lucida Sans Unicode"/>
          <w:color w:val="3A3A3A"/>
          <w:sz w:val="20"/>
          <w:szCs w:val="20"/>
        </w:rPr>
        <w:t xml:space="preserve"> Tao. Dans ces écrits, le récit de certains épisodes de la vie des artistes est prétexte à questionner le sens de la création et à réfléchir sur l’élan vers l’inconnu qu’ils engagent dans leurs œuvres. Garcin poursuit encore ce type de recherche dans </w:t>
      </w:r>
      <w:r>
        <w:rPr>
          <w:rStyle w:val="Accentuation"/>
          <w:rFonts w:ascii="Lucida Sans Unicode" w:hAnsi="Lucida Sans Unicode" w:cs="Lucida Sans Unicode"/>
          <w:color w:val="3A3A3A"/>
          <w:sz w:val="20"/>
          <w:szCs w:val="20"/>
          <w:bdr w:val="none" w:sz="0" w:space="0" w:color="auto" w:frame="1"/>
        </w:rPr>
        <w:t>L’Autre monde </w:t>
      </w:r>
      <w:r>
        <w:rPr>
          <w:rFonts w:ascii="Lucida Sans Unicode" w:hAnsi="Lucida Sans Unicode" w:cs="Lucida Sans Unicode"/>
          <w:color w:val="3A3A3A"/>
          <w:sz w:val="20"/>
          <w:szCs w:val="20"/>
        </w:rPr>
        <w:t>par exemple, et aussi dans les essais et les fictions consacrés aux écrivains : </w:t>
      </w:r>
      <w:r>
        <w:rPr>
          <w:rStyle w:val="Accentuation"/>
          <w:rFonts w:ascii="Lucida Sans Unicode" w:hAnsi="Lucida Sans Unicode" w:cs="Lucida Sans Unicode"/>
          <w:color w:val="3A3A3A"/>
          <w:sz w:val="20"/>
          <w:szCs w:val="20"/>
          <w:bdr w:val="none" w:sz="0" w:space="0" w:color="auto" w:frame="1"/>
        </w:rPr>
        <w:t>Borges de loin</w:t>
      </w:r>
      <w:r>
        <w:rPr>
          <w:rFonts w:ascii="Lucida Sans Unicode" w:hAnsi="Lucida Sans Unicode" w:cs="Lucida Sans Unicode"/>
          <w:color w:val="3A3A3A"/>
          <w:sz w:val="20"/>
          <w:szCs w:val="20"/>
        </w:rPr>
        <w:t>, </w:t>
      </w:r>
      <w:r>
        <w:rPr>
          <w:rStyle w:val="Accentuation"/>
          <w:rFonts w:ascii="Lucida Sans Unicode" w:hAnsi="Lucida Sans Unicode" w:cs="Lucida Sans Unicode"/>
          <w:color w:val="3A3A3A"/>
          <w:sz w:val="20"/>
          <w:szCs w:val="20"/>
          <w:bdr w:val="none" w:sz="0" w:space="0" w:color="auto" w:frame="1"/>
        </w:rPr>
        <w:t>Une théorie d’écrivains</w:t>
      </w:r>
      <w:r>
        <w:rPr>
          <w:rFonts w:ascii="Lucida Sans Unicode" w:hAnsi="Lucida Sans Unicode" w:cs="Lucida Sans Unicode"/>
          <w:color w:val="3A3A3A"/>
          <w:sz w:val="20"/>
          <w:szCs w:val="20"/>
        </w:rPr>
        <w:t>, pour n’en citer que quelques-uns.</w:t>
      </w:r>
    </w:p>
    <w:p w:rsidR="004412BB" w:rsidRDefault="004412BB" w:rsidP="004412BB">
      <w:pPr>
        <w:pStyle w:val="NormalWeb"/>
        <w:shd w:val="clear" w:color="auto" w:fill="FFFFFF"/>
        <w:spacing w:before="225" w:beforeAutospacing="0" w:after="0" w:afterAutospacing="0"/>
        <w:textAlignment w:val="baseline"/>
        <w:rPr>
          <w:rFonts w:ascii="Lucida Sans Unicode" w:hAnsi="Lucida Sans Unicode" w:cs="Lucida Sans Unicode"/>
          <w:color w:val="3A3A3A"/>
          <w:sz w:val="20"/>
          <w:szCs w:val="20"/>
        </w:rPr>
      </w:pPr>
      <w:r>
        <w:rPr>
          <w:rFonts w:ascii="Lucida Sans Unicode" w:hAnsi="Lucida Sans Unicode" w:cs="Lucida Sans Unicode"/>
          <w:color w:val="3A3A3A"/>
          <w:sz w:val="20"/>
          <w:szCs w:val="20"/>
        </w:rPr>
        <w:t xml:space="preserve">On pourra aussi suivre la trace de l'écrivain voyageur, passionné par les terres les plus éloignées et les plus sauvages : de la steppe mongole à la Mer Blanche, de la Terre de Feu au Japon. Les carnets de voyage, mais aussi les narrations romanesques et les livres pour la jeunesse arpentent des territoires peu connus, étrangers et étranges, où évoluent des personnages insolites, des enquêteurs improbables, des femmes férues de voyance ou de parapsychologie, des ermites vivant dans les grottes, etc. Garcin est fasciné par les cultures chamanes et il explore des continents géographiques et mentaux avec lesquels nous ne </w:t>
      </w:r>
      <w:r>
        <w:rPr>
          <w:rFonts w:ascii="Lucida Sans Unicode" w:hAnsi="Lucida Sans Unicode" w:cs="Lucida Sans Unicode"/>
          <w:color w:val="3A3A3A"/>
          <w:sz w:val="20"/>
          <w:szCs w:val="20"/>
        </w:rPr>
        <w:lastRenderedPageBreak/>
        <w:t>sommes pas familiarisés. Le voyage lui permet dans le même temps d’orchestrer les thèmes de la disparition, de la fuite, de la quête.</w:t>
      </w:r>
    </w:p>
    <w:p w:rsidR="004412BB" w:rsidRDefault="004412BB" w:rsidP="004412BB">
      <w:pPr>
        <w:pStyle w:val="NormalWeb"/>
        <w:shd w:val="clear" w:color="auto" w:fill="FFFFFF"/>
        <w:spacing w:before="0" w:beforeAutospacing="0" w:after="0" w:afterAutospacing="0"/>
        <w:textAlignment w:val="baseline"/>
        <w:rPr>
          <w:rFonts w:ascii="Lucida Sans Unicode" w:hAnsi="Lucida Sans Unicode" w:cs="Lucida Sans Unicode"/>
          <w:color w:val="3A3A3A"/>
          <w:sz w:val="20"/>
          <w:szCs w:val="20"/>
        </w:rPr>
      </w:pPr>
      <w:r>
        <w:rPr>
          <w:rFonts w:ascii="Lucida Sans Unicode" w:hAnsi="Lucida Sans Unicode" w:cs="Lucida Sans Unicode"/>
          <w:color w:val="3A3A3A"/>
          <w:sz w:val="20"/>
          <w:szCs w:val="20"/>
        </w:rPr>
        <w:t>D’autre part Garcin accorde à la composition romanesque une attention particulière, notamment dans les fictions les plus récentes (</w:t>
      </w:r>
      <w:r>
        <w:rPr>
          <w:rStyle w:val="Accentuation"/>
          <w:rFonts w:ascii="Lucida Sans Unicode" w:hAnsi="Lucida Sans Unicode" w:cs="Lucida Sans Unicode"/>
          <w:color w:val="3A3A3A"/>
          <w:sz w:val="20"/>
          <w:szCs w:val="20"/>
          <w:bdr w:val="none" w:sz="0" w:space="0" w:color="auto" w:frame="1"/>
        </w:rPr>
        <w:t>La Piste mongole</w:t>
      </w:r>
      <w:r>
        <w:rPr>
          <w:rFonts w:ascii="Lucida Sans Unicode" w:hAnsi="Lucida Sans Unicode" w:cs="Lucida Sans Unicode"/>
          <w:color w:val="3A3A3A"/>
          <w:sz w:val="20"/>
          <w:szCs w:val="20"/>
        </w:rPr>
        <w:t>, </w:t>
      </w:r>
      <w:r>
        <w:rPr>
          <w:rStyle w:val="Accentuation"/>
          <w:rFonts w:ascii="Lucida Sans Unicode" w:hAnsi="Lucida Sans Unicode" w:cs="Lucida Sans Unicode"/>
          <w:color w:val="3A3A3A"/>
          <w:sz w:val="20"/>
          <w:szCs w:val="20"/>
          <w:bdr w:val="none" w:sz="0" w:space="0" w:color="auto" w:frame="1"/>
        </w:rPr>
        <w:t>Les Nuits de Vladivostok</w:t>
      </w:r>
      <w:r>
        <w:rPr>
          <w:rFonts w:ascii="Lucida Sans Unicode" w:hAnsi="Lucida Sans Unicode" w:cs="Lucida Sans Unicode"/>
          <w:color w:val="3A3A3A"/>
          <w:sz w:val="20"/>
          <w:szCs w:val="20"/>
        </w:rPr>
        <w:t>, </w:t>
      </w:r>
      <w:r>
        <w:rPr>
          <w:rStyle w:val="Accentuation"/>
          <w:rFonts w:ascii="Lucida Sans Unicode" w:hAnsi="Lucida Sans Unicode" w:cs="Lucida Sans Unicode"/>
          <w:color w:val="3A3A3A"/>
          <w:sz w:val="20"/>
          <w:szCs w:val="20"/>
          <w:bdr w:val="none" w:sz="0" w:space="0" w:color="auto" w:frame="1"/>
        </w:rPr>
        <w:t>Selon Vincent, Vies multiples de Jeremiah Reynolds</w:t>
      </w:r>
      <w:r>
        <w:rPr>
          <w:rFonts w:ascii="Lucida Sans Unicode" w:hAnsi="Lucida Sans Unicode" w:cs="Lucida Sans Unicode"/>
          <w:color w:val="3A3A3A"/>
          <w:sz w:val="20"/>
          <w:szCs w:val="20"/>
        </w:rPr>
        <w:t>). Celle-ci se traduit notamment par l’alternance des voix narratives, la pratique des récits emboîtés ou des effets spéculaires, ainsi que par le recours plus ou moins parodique au récit policier ou encore par l’imitation de techniques cinématographiques. Il serait possible d’analyser la manière dont cette recherche, loin de déployer une virtuosité gratuite, recoupe certains des motifs traités, tels que la pluralité des modes de la vie psychique, l’importance du rêve et de la communication inconsciente.</w:t>
      </w:r>
    </w:p>
    <w:p w:rsidR="004412BB" w:rsidRDefault="004412BB" w:rsidP="004412BB">
      <w:pPr>
        <w:pStyle w:val="NormalWeb"/>
        <w:shd w:val="clear" w:color="auto" w:fill="FFFFFF"/>
        <w:spacing w:before="225" w:beforeAutospacing="0" w:after="0" w:afterAutospacing="0"/>
        <w:textAlignment w:val="baseline"/>
        <w:rPr>
          <w:rFonts w:ascii="Lucida Sans Unicode" w:hAnsi="Lucida Sans Unicode" w:cs="Lucida Sans Unicode"/>
          <w:color w:val="3A3A3A"/>
          <w:sz w:val="20"/>
          <w:szCs w:val="20"/>
        </w:rPr>
      </w:pPr>
      <w:r>
        <w:rPr>
          <w:rFonts w:ascii="Lucida Sans Unicode" w:hAnsi="Lucida Sans Unicode" w:cs="Lucida Sans Unicode"/>
          <w:color w:val="3A3A3A"/>
          <w:sz w:val="20"/>
          <w:szCs w:val="20"/>
        </w:rPr>
        <w:t>Nous sommes convaincus que la richesse de cette œuvre mérite d'être étudiée. Plusieurs critiques se sont penchés sur les romans (</w:t>
      </w:r>
      <w:proofErr w:type="spellStart"/>
      <w:r>
        <w:rPr>
          <w:rFonts w:ascii="Lucida Sans Unicode" w:hAnsi="Lucida Sans Unicode" w:cs="Lucida Sans Unicode"/>
          <w:color w:val="3A3A3A"/>
          <w:sz w:val="20"/>
          <w:szCs w:val="20"/>
        </w:rPr>
        <w:t>Dangy</w:t>
      </w:r>
      <w:proofErr w:type="spellEnd"/>
      <w:r>
        <w:rPr>
          <w:rFonts w:ascii="Lucida Sans Unicode" w:hAnsi="Lucida Sans Unicode" w:cs="Lucida Sans Unicode"/>
          <w:color w:val="3A3A3A"/>
          <w:sz w:val="20"/>
          <w:szCs w:val="20"/>
        </w:rPr>
        <w:t xml:space="preserve">, 2012 et 2013 ; </w:t>
      </w:r>
      <w:proofErr w:type="spellStart"/>
      <w:r>
        <w:rPr>
          <w:rFonts w:ascii="Lucida Sans Unicode" w:hAnsi="Lucida Sans Unicode" w:cs="Lucida Sans Unicode"/>
          <w:color w:val="3A3A3A"/>
          <w:sz w:val="20"/>
          <w:szCs w:val="20"/>
        </w:rPr>
        <w:t>Rabaté</w:t>
      </w:r>
      <w:proofErr w:type="spellEnd"/>
      <w:r>
        <w:rPr>
          <w:rFonts w:ascii="Lucida Sans Unicode" w:hAnsi="Lucida Sans Unicode" w:cs="Lucida Sans Unicode"/>
          <w:color w:val="3A3A3A"/>
          <w:sz w:val="20"/>
          <w:szCs w:val="20"/>
        </w:rPr>
        <w:t>, 2016), sur les récits des vies (</w:t>
      </w:r>
      <w:proofErr w:type="spellStart"/>
      <w:r>
        <w:rPr>
          <w:rFonts w:ascii="Lucida Sans Unicode" w:hAnsi="Lucida Sans Unicode" w:cs="Lucida Sans Unicode"/>
          <w:color w:val="3A3A3A"/>
          <w:sz w:val="20"/>
          <w:szCs w:val="20"/>
        </w:rPr>
        <w:t>Ferrato</w:t>
      </w:r>
      <w:proofErr w:type="spellEnd"/>
      <w:r>
        <w:rPr>
          <w:rFonts w:ascii="Lucida Sans Unicode" w:hAnsi="Lucida Sans Unicode" w:cs="Lucida Sans Unicode"/>
          <w:color w:val="3A3A3A"/>
          <w:sz w:val="20"/>
          <w:szCs w:val="20"/>
        </w:rPr>
        <w:t>-Combe, 2006), sur les relations avec l'art qui se développent dans ses textes (</w:t>
      </w:r>
      <w:proofErr w:type="spellStart"/>
      <w:r>
        <w:rPr>
          <w:rFonts w:ascii="Lucida Sans Unicode" w:hAnsi="Lucida Sans Unicode" w:cs="Lucida Sans Unicode"/>
          <w:color w:val="3A3A3A"/>
          <w:sz w:val="20"/>
          <w:szCs w:val="20"/>
        </w:rPr>
        <w:t>Bricco</w:t>
      </w:r>
      <w:proofErr w:type="spellEnd"/>
      <w:r>
        <w:rPr>
          <w:rFonts w:ascii="Lucida Sans Unicode" w:hAnsi="Lucida Sans Unicode" w:cs="Lucida Sans Unicode"/>
          <w:color w:val="3A3A3A"/>
          <w:sz w:val="20"/>
          <w:szCs w:val="20"/>
        </w:rPr>
        <w:t>, 2015 et 2017), mais il manque un ouvrage qui aborde de manière globale ses écrits et qui puisse rendre compte des fils multiples qui s'y entremêlent. Nous nous proposons de remplir ce vide à la suite du colloque international qui permettra de mettre en valeur l’œuvre et donnera la juste place aux réflexions et discussions des critiques et des chercheurs que nous publierons par la suite.</w:t>
      </w:r>
    </w:p>
    <w:p w:rsidR="004412BB" w:rsidRDefault="004412BB" w:rsidP="004412BB">
      <w:pPr>
        <w:pStyle w:val="NormalWeb"/>
        <w:shd w:val="clear" w:color="auto" w:fill="FFFFFF"/>
        <w:spacing w:before="0" w:beforeAutospacing="0" w:after="0" w:afterAutospacing="0"/>
        <w:textAlignment w:val="baseline"/>
        <w:rPr>
          <w:rStyle w:val="lev"/>
          <w:rFonts w:ascii="Lucida Sans Unicode" w:hAnsi="Lucida Sans Unicode" w:cs="Lucida Sans Unicode"/>
          <w:color w:val="3A3A3A"/>
          <w:sz w:val="20"/>
          <w:szCs w:val="20"/>
          <w:bdr w:val="none" w:sz="0" w:space="0" w:color="auto" w:frame="1"/>
        </w:rPr>
      </w:pPr>
    </w:p>
    <w:p w:rsidR="004412BB" w:rsidRDefault="004412BB" w:rsidP="004412BB">
      <w:pPr>
        <w:pStyle w:val="NormalWeb"/>
        <w:shd w:val="clear" w:color="auto" w:fill="FFFFFF"/>
        <w:spacing w:before="0" w:beforeAutospacing="0" w:after="0" w:afterAutospacing="0"/>
        <w:textAlignment w:val="baseline"/>
        <w:rPr>
          <w:rFonts w:ascii="Lucida Sans Unicode" w:hAnsi="Lucida Sans Unicode" w:cs="Lucida Sans Unicode"/>
          <w:color w:val="3A3A3A"/>
          <w:sz w:val="20"/>
          <w:szCs w:val="20"/>
        </w:rPr>
      </w:pPr>
      <w:r>
        <w:rPr>
          <w:rStyle w:val="lev"/>
          <w:rFonts w:ascii="Lucida Sans Unicode" w:hAnsi="Lucida Sans Unicode" w:cs="Lucida Sans Unicode"/>
          <w:color w:val="3A3A3A"/>
          <w:sz w:val="20"/>
          <w:szCs w:val="20"/>
          <w:bdr w:val="none" w:sz="0" w:space="0" w:color="auto" w:frame="1"/>
        </w:rPr>
        <w:t>MODALITÉS DE SOUMISSION</w:t>
      </w:r>
    </w:p>
    <w:p w:rsidR="004412BB" w:rsidRDefault="004412BB" w:rsidP="004412BB">
      <w:pPr>
        <w:pStyle w:val="NormalWeb"/>
        <w:shd w:val="clear" w:color="auto" w:fill="FFFFFF"/>
        <w:spacing w:before="0" w:beforeAutospacing="0" w:after="0" w:afterAutospacing="0"/>
        <w:textAlignment w:val="baseline"/>
        <w:rPr>
          <w:rFonts w:ascii="Lucida Sans Unicode" w:hAnsi="Lucida Sans Unicode" w:cs="Lucida Sans Unicode"/>
          <w:color w:val="3A3A3A"/>
          <w:sz w:val="20"/>
          <w:szCs w:val="20"/>
        </w:rPr>
      </w:pPr>
      <w:r>
        <w:rPr>
          <w:rFonts w:ascii="Lucida Sans Unicode" w:hAnsi="Lucida Sans Unicode" w:cs="Lucida Sans Unicode"/>
          <w:color w:val="3A3A3A"/>
          <w:sz w:val="20"/>
          <w:szCs w:val="20"/>
        </w:rPr>
        <w:t xml:space="preserve">Les propositions de 250 mots maximum accompagnées d'un profil </w:t>
      </w:r>
      <w:proofErr w:type="spellStart"/>
      <w:r>
        <w:rPr>
          <w:rFonts w:ascii="Lucida Sans Unicode" w:hAnsi="Lucida Sans Unicode" w:cs="Lucida Sans Unicode"/>
          <w:color w:val="3A3A3A"/>
          <w:sz w:val="20"/>
          <w:szCs w:val="20"/>
        </w:rPr>
        <w:t>bio-bibliographique</w:t>
      </w:r>
      <w:proofErr w:type="spellEnd"/>
      <w:r>
        <w:rPr>
          <w:rFonts w:ascii="Lucida Sans Unicode" w:hAnsi="Lucida Sans Unicode" w:cs="Lucida Sans Unicode"/>
          <w:color w:val="3A3A3A"/>
          <w:sz w:val="20"/>
          <w:szCs w:val="20"/>
        </w:rPr>
        <w:t xml:space="preserve"> sont à envoyer à Elisa </w:t>
      </w:r>
      <w:proofErr w:type="spellStart"/>
      <w:r>
        <w:rPr>
          <w:rFonts w:ascii="Lucida Sans Unicode" w:hAnsi="Lucida Sans Unicode" w:cs="Lucida Sans Unicode"/>
          <w:color w:val="3A3A3A"/>
          <w:sz w:val="20"/>
          <w:szCs w:val="20"/>
        </w:rPr>
        <w:t>Bricco</w:t>
      </w:r>
      <w:proofErr w:type="spellEnd"/>
      <w:r>
        <w:rPr>
          <w:rFonts w:ascii="Lucida Sans Unicode" w:hAnsi="Lucida Sans Unicode" w:cs="Lucida Sans Unicode"/>
          <w:color w:val="3A3A3A"/>
          <w:sz w:val="20"/>
          <w:szCs w:val="20"/>
        </w:rPr>
        <w:t xml:space="preserve"> et Marie </w:t>
      </w:r>
      <w:proofErr w:type="spellStart"/>
      <w:r>
        <w:rPr>
          <w:rFonts w:ascii="Lucida Sans Unicode" w:hAnsi="Lucida Sans Unicode" w:cs="Lucida Sans Unicode"/>
          <w:color w:val="3A3A3A"/>
          <w:sz w:val="20"/>
          <w:szCs w:val="20"/>
        </w:rPr>
        <w:t>Gaboriaud</w:t>
      </w:r>
      <w:proofErr w:type="spellEnd"/>
      <w:r>
        <w:rPr>
          <w:rFonts w:ascii="Lucida Sans Unicode" w:hAnsi="Lucida Sans Unicode" w:cs="Lucida Sans Unicode"/>
          <w:color w:val="3A3A3A"/>
          <w:sz w:val="20"/>
          <w:szCs w:val="20"/>
        </w:rPr>
        <w:t xml:space="preserve"> (</w:t>
      </w:r>
      <w:hyperlink r:id="rId4" w:history="1">
        <w:r>
          <w:rPr>
            <w:rStyle w:val="Lienhypertexte"/>
            <w:rFonts w:ascii="Lucida Sans Unicode" w:hAnsi="Lucida Sans Unicode" w:cs="Lucida Sans Unicode"/>
            <w:color w:val="999999"/>
            <w:sz w:val="20"/>
            <w:szCs w:val="20"/>
            <w:bdr w:val="none" w:sz="0" w:space="0" w:color="auto" w:frame="1"/>
          </w:rPr>
          <w:t>elisa.bricco@unige.it</w:t>
        </w:r>
      </w:hyperlink>
      <w:r>
        <w:rPr>
          <w:rFonts w:ascii="Lucida Sans Unicode" w:hAnsi="Lucida Sans Unicode" w:cs="Lucida Sans Unicode"/>
          <w:color w:val="3A3A3A"/>
          <w:sz w:val="20"/>
          <w:szCs w:val="20"/>
        </w:rPr>
        <w:t> et </w:t>
      </w:r>
      <w:hyperlink r:id="rId5" w:history="1">
        <w:r>
          <w:rPr>
            <w:rStyle w:val="Lienhypertexte"/>
            <w:rFonts w:ascii="Lucida Sans Unicode" w:hAnsi="Lucida Sans Unicode" w:cs="Lucida Sans Unicode"/>
            <w:color w:val="999999"/>
            <w:sz w:val="20"/>
            <w:szCs w:val="20"/>
            <w:bdr w:val="none" w:sz="0" w:space="0" w:color="auto" w:frame="1"/>
          </w:rPr>
          <w:t>marie.gaboriaud@institutfrancais.it</w:t>
        </w:r>
      </w:hyperlink>
      <w:r>
        <w:rPr>
          <w:rFonts w:ascii="Lucida Sans Unicode" w:hAnsi="Lucida Sans Unicode" w:cs="Lucida Sans Unicode"/>
          <w:color w:val="3A3A3A"/>
          <w:sz w:val="20"/>
          <w:szCs w:val="20"/>
        </w:rPr>
        <w:t> ) </w:t>
      </w:r>
      <w:r>
        <w:rPr>
          <w:rStyle w:val="lev"/>
          <w:rFonts w:ascii="Lucida Sans Unicode" w:hAnsi="Lucida Sans Unicode" w:cs="Lucida Sans Unicode"/>
          <w:color w:val="3A3A3A"/>
          <w:sz w:val="20"/>
          <w:szCs w:val="20"/>
          <w:bdr w:val="none" w:sz="0" w:space="0" w:color="auto" w:frame="1"/>
        </w:rPr>
        <w:t>avant le 15 décembre 2017.</w:t>
      </w:r>
    </w:p>
    <w:p w:rsidR="004412BB" w:rsidRDefault="004412BB" w:rsidP="004412BB">
      <w:pPr>
        <w:pStyle w:val="NormalWeb"/>
        <w:shd w:val="clear" w:color="auto" w:fill="FFFFFF"/>
        <w:spacing w:before="225" w:beforeAutospacing="0" w:after="0" w:afterAutospacing="0"/>
        <w:textAlignment w:val="baseline"/>
        <w:rPr>
          <w:rFonts w:ascii="Lucida Sans Unicode" w:hAnsi="Lucida Sans Unicode" w:cs="Lucida Sans Unicode"/>
          <w:color w:val="3A3A3A"/>
          <w:sz w:val="20"/>
          <w:szCs w:val="20"/>
        </w:rPr>
      </w:pPr>
      <w:r>
        <w:rPr>
          <w:rFonts w:ascii="Lucida Sans Unicode" w:hAnsi="Lucida Sans Unicode" w:cs="Lucida Sans Unicode"/>
          <w:color w:val="3A3A3A"/>
          <w:sz w:val="20"/>
          <w:szCs w:val="20"/>
        </w:rPr>
        <w:t>Communication : 30 minutes + 15 minutes de discussion</w:t>
      </w:r>
    </w:p>
    <w:p w:rsidR="004412BB" w:rsidRDefault="004412BB" w:rsidP="004412BB">
      <w:pPr>
        <w:pStyle w:val="NormalWeb"/>
        <w:shd w:val="clear" w:color="auto" w:fill="FFFFFF"/>
        <w:spacing w:before="0" w:beforeAutospacing="0" w:after="0" w:afterAutospacing="0"/>
        <w:textAlignment w:val="baseline"/>
        <w:rPr>
          <w:rFonts w:ascii="Lucida Sans Unicode" w:hAnsi="Lucida Sans Unicode" w:cs="Lucida Sans Unicode"/>
          <w:color w:val="3A3A3A"/>
          <w:sz w:val="20"/>
          <w:szCs w:val="20"/>
        </w:rPr>
      </w:pPr>
      <w:r>
        <w:rPr>
          <w:rStyle w:val="lev"/>
          <w:rFonts w:ascii="Lucida Sans Unicode" w:hAnsi="Lucida Sans Unicode" w:cs="Lucida Sans Unicode"/>
          <w:color w:val="3A3A3A"/>
          <w:sz w:val="20"/>
          <w:szCs w:val="20"/>
          <w:bdr w:val="none" w:sz="0" w:space="0" w:color="auto" w:frame="1"/>
        </w:rPr>
        <w:t>Comité organisateur</w:t>
      </w:r>
    </w:p>
    <w:p w:rsidR="004412BB" w:rsidRDefault="004412BB" w:rsidP="004412BB">
      <w:pPr>
        <w:pStyle w:val="NormalWeb"/>
        <w:shd w:val="clear" w:color="auto" w:fill="FFFFFF"/>
        <w:spacing w:before="225" w:beforeAutospacing="0" w:after="0" w:afterAutospacing="0"/>
        <w:textAlignment w:val="baseline"/>
        <w:rPr>
          <w:rFonts w:ascii="Lucida Sans Unicode" w:hAnsi="Lucida Sans Unicode" w:cs="Lucida Sans Unicode"/>
          <w:color w:val="3A3A3A"/>
          <w:sz w:val="20"/>
          <w:szCs w:val="20"/>
        </w:rPr>
      </w:pPr>
      <w:r>
        <w:rPr>
          <w:rFonts w:ascii="Lucida Sans Unicode" w:hAnsi="Lucida Sans Unicode" w:cs="Lucida Sans Unicode"/>
          <w:color w:val="3A3A3A"/>
          <w:sz w:val="20"/>
          <w:szCs w:val="20"/>
        </w:rPr>
        <w:t xml:space="preserve">Elisa </w:t>
      </w:r>
      <w:proofErr w:type="spellStart"/>
      <w:r>
        <w:rPr>
          <w:rFonts w:ascii="Lucida Sans Unicode" w:hAnsi="Lucida Sans Unicode" w:cs="Lucida Sans Unicode"/>
          <w:color w:val="3A3A3A"/>
          <w:sz w:val="20"/>
          <w:szCs w:val="20"/>
        </w:rPr>
        <w:t>Bricco</w:t>
      </w:r>
      <w:proofErr w:type="spellEnd"/>
      <w:r>
        <w:rPr>
          <w:rFonts w:ascii="Lucida Sans Unicode" w:hAnsi="Lucida Sans Unicode" w:cs="Lucida Sans Unicode"/>
          <w:color w:val="3A3A3A"/>
          <w:sz w:val="20"/>
          <w:szCs w:val="20"/>
        </w:rPr>
        <w:t xml:space="preserve">, Marie </w:t>
      </w:r>
      <w:proofErr w:type="spellStart"/>
      <w:r>
        <w:rPr>
          <w:rFonts w:ascii="Lucida Sans Unicode" w:hAnsi="Lucida Sans Unicode" w:cs="Lucida Sans Unicode"/>
          <w:color w:val="3A3A3A"/>
          <w:sz w:val="20"/>
          <w:szCs w:val="20"/>
        </w:rPr>
        <w:t>Gaboriaud</w:t>
      </w:r>
      <w:proofErr w:type="spellEnd"/>
      <w:r>
        <w:rPr>
          <w:rFonts w:ascii="Lucida Sans Unicode" w:hAnsi="Lucida Sans Unicode" w:cs="Lucida Sans Unicode"/>
          <w:color w:val="3A3A3A"/>
          <w:sz w:val="20"/>
          <w:szCs w:val="20"/>
        </w:rPr>
        <w:t xml:space="preserve">, </w:t>
      </w:r>
      <w:proofErr w:type="spellStart"/>
      <w:r>
        <w:rPr>
          <w:rFonts w:ascii="Lucida Sans Unicode" w:hAnsi="Lucida Sans Unicode" w:cs="Lucida Sans Unicode"/>
          <w:color w:val="3A3A3A"/>
          <w:sz w:val="20"/>
          <w:szCs w:val="20"/>
        </w:rPr>
        <w:t>Chiara</w:t>
      </w:r>
      <w:proofErr w:type="spellEnd"/>
      <w:r>
        <w:rPr>
          <w:rFonts w:ascii="Lucida Sans Unicode" w:hAnsi="Lucida Sans Unicode" w:cs="Lucida Sans Unicode"/>
          <w:color w:val="3A3A3A"/>
          <w:sz w:val="20"/>
          <w:szCs w:val="20"/>
        </w:rPr>
        <w:t xml:space="preserve"> </w:t>
      </w:r>
      <w:proofErr w:type="spellStart"/>
      <w:r>
        <w:rPr>
          <w:rFonts w:ascii="Lucida Sans Unicode" w:hAnsi="Lucida Sans Unicode" w:cs="Lucida Sans Unicode"/>
          <w:color w:val="3A3A3A"/>
          <w:sz w:val="20"/>
          <w:szCs w:val="20"/>
        </w:rPr>
        <w:t>Rolla</w:t>
      </w:r>
      <w:proofErr w:type="spellEnd"/>
    </w:p>
    <w:p w:rsidR="004412BB" w:rsidRDefault="004412BB" w:rsidP="004412BB">
      <w:pPr>
        <w:pStyle w:val="NormalWeb"/>
        <w:shd w:val="clear" w:color="auto" w:fill="FFFFFF"/>
        <w:spacing w:before="0" w:beforeAutospacing="0" w:after="0" w:afterAutospacing="0"/>
        <w:textAlignment w:val="baseline"/>
        <w:rPr>
          <w:rFonts w:ascii="Lucida Sans Unicode" w:hAnsi="Lucida Sans Unicode" w:cs="Lucida Sans Unicode"/>
          <w:color w:val="3A3A3A"/>
          <w:sz w:val="20"/>
          <w:szCs w:val="20"/>
        </w:rPr>
      </w:pPr>
      <w:r>
        <w:rPr>
          <w:rStyle w:val="lev"/>
          <w:rFonts w:ascii="Lucida Sans Unicode" w:hAnsi="Lucida Sans Unicode" w:cs="Lucida Sans Unicode"/>
          <w:color w:val="3A3A3A"/>
          <w:sz w:val="20"/>
          <w:szCs w:val="20"/>
          <w:bdr w:val="none" w:sz="0" w:space="0" w:color="auto" w:frame="1"/>
        </w:rPr>
        <w:t>Comité scientifique</w:t>
      </w:r>
    </w:p>
    <w:p w:rsidR="004412BB" w:rsidRDefault="004412BB" w:rsidP="004412BB">
      <w:pPr>
        <w:pStyle w:val="NormalWeb"/>
        <w:shd w:val="clear" w:color="auto" w:fill="FFFFFF"/>
        <w:spacing w:before="225" w:beforeAutospacing="0" w:after="0" w:afterAutospacing="0"/>
        <w:textAlignment w:val="baseline"/>
        <w:rPr>
          <w:rFonts w:ascii="Lucida Sans Unicode" w:hAnsi="Lucida Sans Unicode" w:cs="Lucida Sans Unicode"/>
          <w:color w:val="3A3A3A"/>
          <w:sz w:val="20"/>
          <w:szCs w:val="20"/>
        </w:rPr>
      </w:pPr>
      <w:r>
        <w:rPr>
          <w:rFonts w:ascii="Lucida Sans Unicode" w:hAnsi="Lucida Sans Unicode" w:cs="Lucida Sans Unicode"/>
          <w:color w:val="3A3A3A"/>
          <w:sz w:val="20"/>
          <w:szCs w:val="20"/>
        </w:rPr>
        <w:t xml:space="preserve">Elisa </w:t>
      </w:r>
      <w:proofErr w:type="spellStart"/>
      <w:r>
        <w:rPr>
          <w:rFonts w:ascii="Lucida Sans Unicode" w:hAnsi="Lucida Sans Unicode" w:cs="Lucida Sans Unicode"/>
          <w:color w:val="3A3A3A"/>
          <w:sz w:val="20"/>
          <w:szCs w:val="20"/>
        </w:rPr>
        <w:t>Bricco</w:t>
      </w:r>
      <w:proofErr w:type="spellEnd"/>
      <w:r>
        <w:rPr>
          <w:rFonts w:ascii="Lucida Sans Unicode" w:hAnsi="Lucida Sans Unicode" w:cs="Lucida Sans Unicode"/>
          <w:color w:val="3A3A3A"/>
          <w:sz w:val="20"/>
          <w:szCs w:val="20"/>
        </w:rPr>
        <w:t xml:space="preserve"> (</w:t>
      </w:r>
      <w:proofErr w:type="spellStart"/>
      <w:r>
        <w:rPr>
          <w:rFonts w:ascii="Lucida Sans Unicode" w:hAnsi="Lucida Sans Unicode" w:cs="Lucida Sans Unicode"/>
          <w:color w:val="3A3A3A"/>
          <w:sz w:val="20"/>
          <w:szCs w:val="20"/>
        </w:rPr>
        <w:t>Università</w:t>
      </w:r>
      <w:proofErr w:type="spellEnd"/>
      <w:r>
        <w:rPr>
          <w:rFonts w:ascii="Lucida Sans Unicode" w:hAnsi="Lucida Sans Unicode" w:cs="Lucida Sans Unicode"/>
          <w:color w:val="3A3A3A"/>
          <w:sz w:val="20"/>
          <w:szCs w:val="20"/>
        </w:rPr>
        <w:t xml:space="preserve"> di Genova), Margareth </w:t>
      </w:r>
      <w:proofErr w:type="spellStart"/>
      <w:r>
        <w:rPr>
          <w:rFonts w:ascii="Lucida Sans Unicode" w:hAnsi="Lucida Sans Unicode" w:cs="Lucida Sans Unicode"/>
          <w:color w:val="3A3A3A"/>
          <w:sz w:val="20"/>
          <w:szCs w:val="20"/>
        </w:rPr>
        <w:t>Amatulli</w:t>
      </w:r>
      <w:proofErr w:type="spellEnd"/>
      <w:r>
        <w:rPr>
          <w:rFonts w:ascii="Lucida Sans Unicode" w:hAnsi="Lucida Sans Unicode" w:cs="Lucida Sans Unicode"/>
          <w:color w:val="3A3A3A"/>
          <w:sz w:val="20"/>
          <w:szCs w:val="20"/>
        </w:rPr>
        <w:t xml:space="preserve"> (</w:t>
      </w:r>
      <w:proofErr w:type="spellStart"/>
      <w:r>
        <w:rPr>
          <w:rFonts w:ascii="Lucida Sans Unicode" w:hAnsi="Lucida Sans Unicode" w:cs="Lucida Sans Unicode"/>
          <w:color w:val="3A3A3A"/>
          <w:sz w:val="20"/>
          <w:szCs w:val="20"/>
        </w:rPr>
        <w:t>Università</w:t>
      </w:r>
      <w:proofErr w:type="spellEnd"/>
      <w:r>
        <w:rPr>
          <w:rFonts w:ascii="Lucida Sans Unicode" w:hAnsi="Lucida Sans Unicode" w:cs="Lucida Sans Unicode"/>
          <w:color w:val="3A3A3A"/>
          <w:sz w:val="20"/>
          <w:szCs w:val="20"/>
        </w:rPr>
        <w:t xml:space="preserve"> Carlo Bo Urbino), Isabelle </w:t>
      </w:r>
      <w:proofErr w:type="spellStart"/>
      <w:r>
        <w:rPr>
          <w:rFonts w:ascii="Lucida Sans Unicode" w:hAnsi="Lucida Sans Unicode" w:cs="Lucida Sans Unicode"/>
          <w:color w:val="3A3A3A"/>
          <w:sz w:val="20"/>
          <w:szCs w:val="20"/>
        </w:rPr>
        <w:t>Dangy</w:t>
      </w:r>
      <w:proofErr w:type="spellEnd"/>
      <w:r>
        <w:rPr>
          <w:rFonts w:ascii="Lucida Sans Unicode" w:hAnsi="Lucida Sans Unicode" w:cs="Lucida Sans Unicode"/>
          <w:color w:val="3A3A3A"/>
          <w:sz w:val="20"/>
          <w:szCs w:val="20"/>
        </w:rPr>
        <w:t xml:space="preserve"> (CIEREC, Université de Saint-Etienne), Laurent </w:t>
      </w:r>
      <w:proofErr w:type="spellStart"/>
      <w:r>
        <w:rPr>
          <w:rFonts w:ascii="Lucida Sans Unicode" w:hAnsi="Lucida Sans Unicode" w:cs="Lucida Sans Unicode"/>
          <w:color w:val="3A3A3A"/>
          <w:sz w:val="20"/>
          <w:szCs w:val="20"/>
        </w:rPr>
        <w:t>Demanze</w:t>
      </w:r>
      <w:proofErr w:type="spellEnd"/>
      <w:r>
        <w:rPr>
          <w:rFonts w:ascii="Lucida Sans Unicode" w:hAnsi="Lucida Sans Unicode" w:cs="Lucida Sans Unicode"/>
          <w:color w:val="3A3A3A"/>
          <w:sz w:val="20"/>
          <w:szCs w:val="20"/>
        </w:rPr>
        <w:t xml:space="preserve"> (CERCC, ENS Lyon), Alexandre </w:t>
      </w:r>
      <w:proofErr w:type="spellStart"/>
      <w:r>
        <w:rPr>
          <w:rFonts w:ascii="Lucida Sans Unicode" w:hAnsi="Lucida Sans Unicode" w:cs="Lucida Sans Unicode"/>
          <w:color w:val="3A3A3A"/>
          <w:sz w:val="20"/>
          <w:szCs w:val="20"/>
        </w:rPr>
        <w:t>Gefen</w:t>
      </w:r>
      <w:proofErr w:type="spellEnd"/>
      <w:r>
        <w:rPr>
          <w:rFonts w:ascii="Lucida Sans Unicode" w:hAnsi="Lucida Sans Unicode" w:cs="Lucida Sans Unicode"/>
          <w:color w:val="3A3A3A"/>
          <w:sz w:val="20"/>
          <w:szCs w:val="20"/>
        </w:rPr>
        <w:t xml:space="preserve"> (CNRS, Paris III), Nan</w:t>
      </w:r>
      <w:r>
        <w:rPr>
          <w:rFonts w:ascii="Lucida Sans Unicode" w:hAnsi="Lucida Sans Unicode" w:cs="Lucida Sans Unicode"/>
          <w:color w:val="3A3A3A"/>
          <w:sz w:val="20"/>
          <w:szCs w:val="20"/>
        </w:rPr>
        <w:t xml:space="preserve">cy </w:t>
      </w:r>
      <w:proofErr w:type="spellStart"/>
      <w:r>
        <w:rPr>
          <w:rFonts w:ascii="Lucida Sans Unicode" w:hAnsi="Lucida Sans Unicode" w:cs="Lucida Sans Unicode"/>
          <w:color w:val="3A3A3A"/>
          <w:sz w:val="20"/>
          <w:szCs w:val="20"/>
        </w:rPr>
        <w:t>Murzilli</w:t>
      </w:r>
      <w:proofErr w:type="spellEnd"/>
      <w:r>
        <w:rPr>
          <w:rFonts w:ascii="Lucida Sans Unicode" w:hAnsi="Lucida Sans Unicode" w:cs="Lucida Sans Unicode"/>
          <w:color w:val="3A3A3A"/>
          <w:sz w:val="20"/>
          <w:szCs w:val="20"/>
        </w:rPr>
        <w:t xml:space="preserve"> (Université Paris 8</w:t>
      </w:r>
      <w:r>
        <w:rPr>
          <w:rFonts w:ascii="Lucida Sans Unicode" w:hAnsi="Lucida Sans Unicode" w:cs="Lucida Sans Unicode"/>
          <w:color w:val="3A3A3A"/>
          <w:sz w:val="20"/>
          <w:szCs w:val="20"/>
        </w:rPr>
        <w:t xml:space="preserve">), </w:t>
      </w:r>
      <w:proofErr w:type="spellStart"/>
      <w:r>
        <w:rPr>
          <w:rFonts w:ascii="Lucida Sans Unicode" w:hAnsi="Lucida Sans Unicode" w:cs="Lucida Sans Unicode"/>
          <w:color w:val="3A3A3A"/>
          <w:sz w:val="20"/>
          <w:szCs w:val="20"/>
        </w:rPr>
        <w:t>Chiara</w:t>
      </w:r>
      <w:proofErr w:type="spellEnd"/>
      <w:r>
        <w:rPr>
          <w:rFonts w:ascii="Lucida Sans Unicode" w:hAnsi="Lucida Sans Unicode" w:cs="Lucida Sans Unicode"/>
          <w:color w:val="3A3A3A"/>
          <w:sz w:val="20"/>
          <w:szCs w:val="20"/>
        </w:rPr>
        <w:t xml:space="preserve"> </w:t>
      </w:r>
      <w:proofErr w:type="spellStart"/>
      <w:r>
        <w:rPr>
          <w:rFonts w:ascii="Lucida Sans Unicode" w:hAnsi="Lucida Sans Unicode" w:cs="Lucida Sans Unicode"/>
          <w:color w:val="3A3A3A"/>
          <w:sz w:val="20"/>
          <w:szCs w:val="20"/>
        </w:rPr>
        <w:t>Rolla</w:t>
      </w:r>
      <w:proofErr w:type="spellEnd"/>
      <w:r>
        <w:rPr>
          <w:rFonts w:ascii="Lucida Sans Unicode" w:hAnsi="Lucida Sans Unicode" w:cs="Lucida Sans Unicode"/>
          <w:color w:val="3A3A3A"/>
          <w:sz w:val="20"/>
          <w:szCs w:val="20"/>
        </w:rPr>
        <w:t xml:space="preserve"> (</w:t>
      </w:r>
      <w:proofErr w:type="spellStart"/>
      <w:r>
        <w:rPr>
          <w:rFonts w:ascii="Lucida Sans Unicode" w:hAnsi="Lucida Sans Unicode" w:cs="Lucida Sans Unicode"/>
          <w:color w:val="3A3A3A"/>
          <w:sz w:val="20"/>
          <w:szCs w:val="20"/>
        </w:rPr>
        <w:t>Università</w:t>
      </w:r>
      <w:proofErr w:type="spellEnd"/>
      <w:r>
        <w:rPr>
          <w:rFonts w:ascii="Lucida Sans Unicode" w:hAnsi="Lucida Sans Unicode" w:cs="Lucida Sans Unicode"/>
          <w:color w:val="3A3A3A"/>
          <w:sz w:val="20"/>
          <w:szCs w:val="20"/>
        </w:rPr>
        <w:t xml:space="preserve"> di Genova), Valeria </w:t>
      </w:r>
      <w:proofErr w:type="spellStart"/>
      <w:r>
        <w:rPr>
          <w:rFonts w:ascii="Lucida Sans Unicode" w:hAnsi="Lucida Sans Unicode" w:cs="Lucida Sans Unicode"/>
          <w:color w:val="3A3A3A"/>
          <w:sz w:val="20"/>
          <w:szCs w:val="20"/>
        </w:rPr>
        <w:t>Sperti</w:t>
      </w:r>
      <w:proofErr w:type="spellEnd"/>
      <w:r>
        <w:rPr>
          <w:rFonts w:ascii="Lucida Sans Unicode" w:hAnsi="Lucida Sans Unicode" w:cs="Lucida Sans Unicode"/>
          <w:color w:val="3A3A3A"/>
          <w:sz w:val="20"/>
          <w:szCs w:val="20"/>
        </w:rPr>
        <w:t xml:space="preserve"> (</w:t>
      </w:r>
      <w:proofErr w:type="spellStart"/>
      <w:r>
        <w:rPr>
          <w:rFonts w:ascii="Lucida Sans Unicode" w:hAnsi="Lucida Sans Unicode" w:cs="Lucida Sans Unicode"/>
          <w:color w:val="3A3A3A"/>
          <w:sz w:val="20"/>
          <w:szCs w:val="20"/>
        </w:rPr>
        <w:t>Università</w:t>
      </w:r>
      <w:proofErr w:type="spellEnd"/>
      <w:r>
        <w:rPr>
          <w:rFonts w:ascii="Lucida Sans Unicode" w:hAnsi="Lucida Sans Unicode" w:cs="Lucida Sans Unicode"/>
          <w:color w:val="3A3A3A"/>
          <w:sz w:val="20"/>
          <w:szCs w:val="20"/>
        </w:rPr>
        <w:t xml:space="preserve"> Federico II </w:t>
      </w:r>
      <w:proofErr w:type="spellStart"/>
      <w:r>
        <w:rPr>
          <w:rFonts w:ascii="Lucida Sans Unicode" w:hAnsi="Lucida Sans Unicode" w:cs="Lucida Sans Unicode"/>
          <w:color w:val="3A3A3A"/>
          <w:sz w:val="20"/>
          <w:szCs w:val="20"/>
        </w:rPr>
        <w:t>Napoli</w:t>
      </w:r>
      <w:proofErr w:type="spellEnd"/>
      <w:r>
        <w:rPr>
          <w:rFonts w:ascii="Lucida Sans Unicode" w:hAnsi="Lucida Sans Unicode" w:cs="Lucida Sans Unicode"/>
          <w:color w:val="3A3A3A"/>
          <w:sz w:val="20"/>
          <w:szCs w:val="20"/>
        </w:rPr>
        <w:t xml:space="preserve">), Dominique </w:t>
      </w:r>
      <w:proofErr w:type="spellStart"/>
      <w:r>
        <w:rPr>
          <w:rFonts w:ascii="Lucida Sans Unicode" w:hAnsi="Lucida Sans Unicode" w:cs="Lucida Sans Unicode"/>
          <w:color w:val="3A3A3A"/>
          <w:sz w:val="20"/>
          <w:szCs w:val="20"/>
        </w:rPr>
        <w:t>Viart</w:t>
      </w:r>
      <w:proofErr w:type="spellEnd"/>
      <w:r>
        <w:rPr>
          <w:rFonts w:ascii="Lucida Sans Unicode" w:hAnsi="Lucida Sans Unicode" w:cs="Lucida Sans Unicode"/>
          <w:color w:val="3A3A3A"/>
          <w:sz w:val="20"/>
          <w:szCs w:val="20"/>
        </w:rPr>
        <w:t xml:space="preserve"> (CSLF, Université Paris-Ouest Nanterre).</w:t>
      </w:r>
    </w:p>
    <w:p w:rsidR="00126B32" w:rsidRDefault="00126B32"/>
    <w:sectPr w:rsidR="00126B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BB"/>
    <w:rsid w:val="00126B32"/>
    <w:rsid w:val="004412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80D2"/>
  <w15:chartTrackingRefBased/>
  <w15:docId w15:val="{A2F3D1EA-BC14-43C8-B9E9-F059205F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412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412BB"/>
    <w:rPr>
      <w:b/>
      <w:bCs/>
    </w:rPr>
  </w:style>
  <w:style w:type="character" w:styleId="Accentuation">
    <w:name w:val="Emphasis"/>
    <w:basedOn w:val="Policepardfaut"/>
    <w:uiPriority w:val="20"/>
    <w:qFormat/>
    <w:rsid w:val="004412BB"/>
    <w:rPr>
      <w:i/>
      <w:iCs/>
    </w:rPr>
  </w:style>
  <w:style w:type="character" w:styleId="Lienhypertexte">
    <w:name w:val="Hyperlink"/>
    <w:basedOn w:val="Policepardfaut"/>
    <w:uiPriority w:val="99"/>
    <w:semiHidden/>
    <w:unhideWhenUsed/>
    <w:rsid w:val="004412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07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e.gaboriaud@institutfrancais.it" TargetMode="External"/><Relationship Id="rId4" Type="http://schemas.openxmlformats.org/officeDocument/2006/relationships/hyperlink" Target="mailto:elisa.bricco@unige.i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871</Words>
  <Characters>4796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MURZILLII</dc:creator>
  <cp:keywords/>
  <dc:description/>
  <cp:lastModifiedBy>Nancy MURZILLII</cp:lastModifiedBy>
  <cp:revision>1</cp:revision>
  <dcterms:created xsi:type="dcterms:W3CDTF">2017-12-12T09:23:00Z</dcterms:created>
  <dcterms:modified xsi:type="dcterms:W3CDTF">2017-12-12T09:26:00Z</dcterms:modified>
</cp:coreProperties>
</file>